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61" w:type="dxa"/>
        <w:tblLayout w:type="fixed"/>
        <w:tblLook w:val="04A0" w:firstRow="1" w:lastRow="0" w:firstColumn="1" w:lastColumn="0" w:noHBand="0" w:noVBand="1"/>
      </w:tblPr>
      <w:tblGrid>
        <w:gridCol w:w="533"/>
        <w:gridCol w:w="608"/>
        <w:gridCol w:w="8220"/>
      </w:tblGrid>
      <w:tr w:rsidR="002331C7" w:rsidRPr="003A0D94" w14:paraId="5C7A938C" w14:textId="77777777" w:rsidTr="0009071E">
        <w:trPr>
          <w:trHeight w:val="1250"/>
        </w:trPr>
        <w:tc>
          <w:tcPr>
            <w:tcW w:w="533" w:type="dxa"/>
            <w:shd w:val="clear" w:color="auto" w:fill="auto"/>
          </w:tcPr>
          <w:p w14:paraId="47DDAD48" w14:textId="6EB79677" w:rsidR="002331C7" w:rsidRPr="003A0D94" w:rsidRDefault="00277ED0" w:rsidP="002B23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828" w:type="dxa"/>
            <w:gridSpan w:val="2"/>
            <w:shd w:val="clear" w:color="auto" w:fill="auto"/>
          </w:tcPr>
          <w:p w14:paraId="270AA596" w14:textId="77777777" w:rsidR="002B6DE9" w:rsidRDefault="00F8065A" w:rsidP="0018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nasionalisme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Barat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dikaitkan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perjuangan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memperolehi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kemerdekaan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penjajahan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Selain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</w:t>
            </w:r>
            <w:r w:rsidR="004B3325">
              <w:rPr>
                <w:rFonts w:ascii="Times New Roman" w:hAnsi="Times New Roman" w:cs="Times New Roman"/>
                <w:sz w:val="24"/>
                <w:szCs w:val="24"/>
              </w:rPr>
              <w:t>enta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pemerintahan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simbol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penindasan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kebebasan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rakyat. </w:t>
            </w:r>
          </w:p>
          <w:p w14:paraId="641A3545" w14:textId="3FD9F14B" w:rsidR="004B3325" w:rsidRPr="003A0D94" w:rsidRDefault="004B3325" w:rsidP="001828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1C7" w:rsidRPr="003A0D94" w14:paraId="356921C7" w14:textId="77777777" w:rsidTr="0009071E">
        <w:trPr>
          <w:trHeight w:val="625"/>
        </w:trPr>
        <w:tc>
          <w:tcPr>
            <w:tcW w:w="533" w:type="dxa"/>
            <w:shd w:val="clear" w:color="auto" w:fill="auto"/>
          </w:tcPr>
          <w:p w14:paraId="657B48E2" w14:textId="77777777" w:rsidR="002331C7" w:rsidRPr="003A0D94" w:rsidRDefault="002331C7" w:rsidP="002B23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14:paraId="45A7FCF0" w14:textId="77777777" w:rsidR="002331C7" w:rsidRPr="00D72430" w:rsidRDefault="00F2290A" w:rsidP="001828B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2430">
              <w:rPr>
                <w:rFonts w:ascii="Times New Roman" w:hAnsi="Times New Roman" w:cs="Times New Roman"/>
                <w:i/>
                <w:sz w:val="24"/>
                <w:szCs w:val="24"/>
              </w:rPr>
              <w:t>(a)</w:t>
            </w:r>
          </w:p>
        </w:tc>
        <w:tc>
          <w:tcPr>
            <w:tcW w:w="8220" w:type="dxa"/>
            <w:shd w:val="clear" w:color="auto" w:fill="auto"/>
            <w:vAlign w:val="bottom"/>
          </w:tcPr>
          <w:tbl>
            <w:tblPr>
              <w:tblW w:w="9361" w:type="dxa"/>
              <w:tblLayout w:type="fixed"/>
              <w:tblLook w:val="04A0" w:firstRow="1" w:lastRow="0" w:firstColumn="1" w:lastColumn="0" w:noHBand="0" w:noVBand="1"/>
            </w:tblPr>
            <w:tblGrid>
              <w:gridCol w:w="9361"/>
            </w:tblGrid>
            <w:tr w:rsidR="002B6DE9" w14:paraId="45EA943C" w14:textId="77777777" w:rsidTr="00277ED0">
              <w:trPr>
                <w:trHeight w:val="625"/>
              </w:trPr>
              <w:tc>
                <w:tcPr>
                  <w:tcW w:w="8220" w:type="dxa"/>
                  <w:shd w:val="clear" w:color="auto" w:fill="auto"/>
                  <w:vAlign w:val="bottom"/>
                </w:tcPr>
                <w:p w14:paraId="2226CF47" w14:textId="26CE5F97" w:rsidR="002B6DE9" w:rsidRPr="008E3F19" w:rsidRDefault="00644048" w:rsidP="008E3F19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v-SE"/>
                    </w:rPr>
                    <w:t>Jelaskan</w:t>
                  </w:r>
                  <w:r w:rsidR="00F8065A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sv-SE"/>
                    </w:rPr>
                    <w:t xml:space="preserve"> maksud nasionalisme.</w:t>
                  </w:r>
                </w:p>
              </w:tc>
            </w:tr>
          </w:tbl>
          <w:p w14:paraId="753961C8" w14:textId="18398DB3" w:rsidR="002331C7" w:rsidRPr="008E3F19" w:rsidRDefault="008D091A" w:rsidP="001828B8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E3F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F2290A" w:rsidRPr="008E3F19">
              <w:rPr>
                <w:rFonts w:ascii="Times New Roman" w:hAnsi="Times New Roman" w:cs="Times New Roman"/>
                <w:iCs/>
                <w:sz w:val="24"/>
                <w:szCs w:val="24"/>
              </w:rPr>
              <w:t>[</w:t>
            </w:r>
            <w:r w:rsidR="00275BB7" w:rsidRPr="008E3F19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="00F2290A" w:rsidRPr="008E3F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F2290A" w:rsidRPr="008E3F1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markah</w:t>
            </w:r>
            <w:proofErr w:type="spellEnd"/>
            <w:r w:rsidR="00F2290A" w:rsidRPr="008E3F19">
              <w:rPr>
                <w:rFonts w:ascii="Times New Roman" w:hAnsi="Times New Roman" w:cs="Times New Roman"/>
                <w:iCs/>
                <w:sz w:val="24"/>
                <w:szCs w:val="24"/>
              </w:rPr>
              <w:t>]</w:t>
            </w:r>
          </w:p>
        </w:tc>
      </w:tr>
      <w:tr w:rsidR="002B6DE9" w:rsidRPr="003A0D94" w14:paraId="071B8E23" w14:textId="77777777" w:rsidTr="0009071E">
        <w:tc>
          <w:tcPr>
            <w:tcW w:w="533" w:type="dxa"/>
            <w:shd w:val="clear" w:color="auto" w:fill="auto"/>
          </w:tcPr>
          <w:p w14:paraId="1D41AD55" w14:textId="77777777" w:rsidR="002B6DE9" w:rsidRPr="003A0D94" w:rsidRDefault="002B6DE9" w:rsidP="002B6D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14:paraId="7BA347C7" w14:textId="77777777" w:rsidR="002B6DE9" w:rsidRPr="00D72430" w:rsidRDefault="002B6DE9" w:rsidP="001828B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2430">
              <w:rPr>
                <w:rFonts w:ascii="Times New Roman" w:hAnsi="Times New Roman" w:cs="Times New Roman"/>
                <w:i/>
                <w:sz w:val="24"/>
                <w:szCs w:val="24"/>
              </w:rPr>
              <w:t>(b)</w:t>
            </w:r>
          </w:p>
        </w:tc>
        <w:tc>
          <w:tcPr>
            <w:tcW w:w="8220" w:type="dxa"/>
            <w:shd w:val="clear" w:color="auto" w:fill="auto"/>
            <w:vAlign w:val="bottom"/>
          </w:tcPr>
          <w:p w14:paraId="153D9826" w14:textId="503DE5F6" w:rsidR="002B6DE9" w:rsidRDefault="00F8065A" w:rsidP="00275BB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i-FI"/>
              </w:rPr>
              <w:t>Huraikan perkembang</w:t>
            </w:r>
            <w:r w:rsidR="004B3325">
              <w:rPr>
                <w:rFonts w:ascii="Times New Roman" w:eastAsia="Calibri" w:hAnsi="Times New Roman" w:cs="Times New Roman"/>
                <w:sz w:val="24"/>
                <w:szCs w:val="24"/>
                <w:lang w:val="fi-FI"/>
              </w:rPr>
              <w:t>an gerakan nasionalisme berikut:</w:t>
            </w:r>
          </w:p>
          <w:p w14:paraId="73E1D86F" w14:textId="1D3FD033" w:rsidR="00F8065A" w:rsidRDefault="00F8065A" w:rsidP="00F8065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Revolusi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Amerika (1776)                                                              </w:t>
            </w:r>
            <w:r w:rsidRPr="008E3F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[4 </w:t>
            </w:r>
            <w:proofErr w:type="spellStart"/>
            <w:r w:rsidRPr="008E3F1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markah</w:t>
            </w:r>
            <w:proofErr w:type="spellEnd"/>
            <w:r w:rsidRPr="008E3F19">
              <w:rPr>
                <w:rFonts w:ascii="Times New Roman" w:hAnsi="Times New Roman" w:cs="Times New Roman"/>
                <w:iCs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  <w:p w14:paraId="7F2DB44D" w14:textId="52F5D7D0" w:rsidR="00F8065A" w:rsidRPr="00F8065A" w:rsidRDefault="00F8065A" w:rsidP="00F8065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Revolusi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Perancis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(1789)                                                               </w:t>
            </w:r>
            <w:r w:rsidRPr="008E3F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[4 </w:t>
            </w:r>
            <w:proofErr w:type="spellStart"/>
            <w:r w:rsidRPr="008E3F1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markah</w:t>
            </w:r>
            <w:proofErr w:type="spellEnd"/>
            <w:r w:rsidRPr="008E3F19">
              <w:rPr>
                <w:rFonts w:ascii="Times New Roman" w:hAnsi="Times New Roman" w:cs="Times New Roman"/>
                <w:iCs/>
                <w:sz w:val="24"/>
                <w:szCs w:val="24"/>
              </w:rPr>
              <w:t>]</w:t>
            </w:r>
          </w:p>
          <w:p w14:paraId="466E0DFD" w14:textId="05630700" w:rsidR="002B6DE9" w:rsidRPr="003A0D94" w:rsidRDefault="002B6DE9" w:rsidP="001828B8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E7BD9" w:rsidRPr="003A0D94" w14:paraId="4898150C" w14:textId="77777777" w:rsidTr="0009071E">
        <w:tc>
          <w:tcPr>
            <w:tcW w:w="533" w:type="dxa"/>
            <w:shd w:val="clear" w:color="auto" w:fill="auto"/>
          </w:tcPr>
          <w:p w14:paraId="4728856B" w14:textId="176AF5F8" w:rsidR="001E7BD9" w:rsidRPr="003A0D94" w:rsidRDefault="001E7BD9" w:rsidP="001E7B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14:paraId="78933641" w14:textId="77777777" w:rsidR="001E7BD9" w:rsidRPr="00D72430" w:rsidRDefault="001E7BD9" w:rsidP="001828B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24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(c)  </w:t>
            </w:r>
          </w:p>
        </w:tc>
        <w:tc>
          <w:tcPr>
            <w:tcW w:w="8220" w:type="dxa"/>
            <w:shd w:val="clear" w:color="auto" w:fill="auto"/>
          </w:tcPr>
          <w:p w14:paraId="2CD095CC" w14:textId="71ABE415" w:rsidR="0009071E" w:rsidRDefault="00276475" w:rsidP="001828B8">
            <w:pPr>
              <w:tabs>
                <w:tab w:val="left" w:pos="180"/>
                <w:tab w:val="left" w:pos="540"/>
              </w:tabs>
              <w:spacing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Baca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maklumat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petikan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berikut</w:t>
            </w:r>
            <w:proofErr w:type="spellEnd"/>
            <w:r w:rsidR="004B3325">
              <w:rPr>
                <w:rFonts w:ascii="Times New Roman" w:eastAsia="SimSu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89"/>
            </w:tblGrid>
            <w:tr w:rsidR="00276475" w14:paraId="543A6B45" w14:textId="77777777" w:rsidTr="00276475">
              <w:tc>
                <w:tcPr>
                  <w:tcW w:w="7989" w:type="dxa"/>
                </w:tcPr>
                <w:p w14:paraId="495372C9" w14:textId="0872A394" w:rsidR="00276475" w:rsidRDefault="00276475" w:rsidP="004B3325">
                  <w:pPr>
                    <w:tabs>
                      <w:tab w:val="left" w:pos="180"/>
                      <w:tab w:val="left" w:pos="540"/>
                    </w:tabs>
                    <w:spacing w:line="240" w:lineRule="auto"/>
                    <w:jc w:val="both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Nasionalisme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hari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ini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adalah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gerakan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mewujudkan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masyarakat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yang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lebih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terbuka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untuk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mengekalkan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kedaulatan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s</w:t>
                  </w:r>
                  <w:r w:rsidR="004B332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es</w:t>
                  </w: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ebuah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negara.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Ia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juga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menjamin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kemerdekaan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warganegaranya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dan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membebaskan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akal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dan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fikiran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mereka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Dengan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kata lain,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nasionalisme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itu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adalah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satu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semangat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kebangsaan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yang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kuat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untuk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mencintai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negara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sesuai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dengan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keperluan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semasa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7E7D01B3" w14:textId="6A184220" w:rsidR="00276475" w:rsidRDefault="004B3325" w:rsidP="004B3325">
                  <w:pPr>
                    <w:tabs>
                      <w:tab w:val="left" w:pos="180"/>
                      <w:tab w:val="left" w:pos="540"/>
                    </w:tabs>
                    <w:spacing w:line="240" w:lineRule="auto"/>
                    <w:jc w:val="both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O</w:t>
                  </w:r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leh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itu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budaya</w:t>
                  </w:r>
                  <w:proofErr w:type="spellEnd"/>
                  <w:r w:rsidR="00D72430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,</w:t>
                  </w:r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agama,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bahasa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dan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kepercayaan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berbeza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seharusnya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boleh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menimbulkan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semangat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nasionalisme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Melalui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elemen-elemen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tersebut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juga,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ia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mampu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mewujudkan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semangat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yang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dapat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melahirkan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satu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identiti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baharu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bagi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sesebuah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negara.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Semangat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nasionalisme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juga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dapat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melahirkan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perasaan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bersatu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padu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antara</w:t>
                  </w:r>
                  <w:proofErr w:type="spellEnd"/>
                  <w:r w:rsidR="00276475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rakyat.</w:t>
                  </w:r>
                </w:p>
                <w:p w14:paraId="3E318FF1" w14:textId="1D8EFC2F" w:rsidR="00276475" w:rsidRDefault="00276475" w:rsidP="004B3325">
                  <w:pPr>
                    <w:tabs>
                      <w:tab w:val="left" w:pos="180"/>
                      <w:tab w:val="left" w:pos="540"/>
                    </w:tabs>
                    <w:spacing w:line="240" w:lineRule="auto"/>
                    <w:jc w:val="both"/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Secara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keseluruhannya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nasionalisme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boleh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membebaskan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diri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daripada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cengkaman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kuasa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asing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yang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memecahbelahkan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rakyat.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Namun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begitu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pengertian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nasionalisme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dalam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konteks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selepas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merdeka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lebih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menjurus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sebagai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satu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perjuangan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bagi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mempertahankan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maruah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dan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meni</w:t>
                  </w:r>
                  <w:r w:rsidR="00A57081"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n</w:t>
                  </w: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ggikan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martabat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serta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>kedaulatan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negara.</w:t>
                  </w:r>
                </w:p>
                <w:p w14:paraId="3354B898" w14:textId="66FC544B" w:rsidR="00276475" w:rsidRPr="004B3325" w:rsidRDefault="004B3325" w:rsidP="004B3325">
                  <w:pPr>
                    <w:tabs>
                      <w:tab w:val="left" w:pos="180"/>
                      <w:tab w:val="left" w:pos="540"/>
                    </w:tabs>
                    <w:spacing w:line="240" w:lineRule="auto"/>
                    <w:jc w:val="both"/>
                    <w:rPr>
                      <w:rFonts w:ascii="Times New Roman" w:eastAsia="SimSu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eastAsia="SimSun" w:hAnsi="Times New Roman" w:cs="Times New Roman"/>
                      <w:sz w:val="24"/>
                      <w:szCs w:val="24"/>
                    </w:rPr>
                    <w:t xml:space="preserve">                                               </w:t>
                  </w:r>
                  <w:proofErr w:type="spellStart"/>
                  <w:r w:rsidR="00276475" w:rsidRPr="004B3325">
                    <w:rPr>
                      <w:rFonts w:ascii="Times New Roman" w:eastAsia="SimSun" w:hAnsi="Times New Roman" w:cs="Times New Roman"/>
                      <w:i/>
                      <w:sz w:val="24"/>
                      <w:szCs w:val="24"/>
                    </w:rPr>
                    <w:t>Sumber</w:t>
                  </w:r>
                  <w:proofErr w:type="spellEnd"/>
                  <w:r w:rsidR="00276475" w:rsidRPr="004B3325">
                    <w:rPr>
                      <w:rFonts w:ascii="Times New Roman" w:eastAsia="SimSu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 w:rsidRPr="004B3325">
                    <w:rPr>
                      <w:rFonts w:ascii="Times New Roman" w:eastAsia="SimSun" w:hAnsi="Times New Roman" w:cs="Times New Roman"/>
                      <w:i/>
                      <w:sz w:val="24"/>
                      <w:szCs w:val="24"/>
                    </w:rPr>
                    <w:t>ubah</w:t>
                  </w:r>
                  <w:proofErr w:type="spellEnd"/>
                  <w:r w:rsidR="00276475" w:rsidRPr="004B3325">
                    <w:rPr>
                      <w:rFonts w:ascii="Times New Roman" w:eastAsia="SimSu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76475" w:rsidRPr="004B3325">
                    <w:rPr>
                      <w:rFonts w:ascii="Times New Roman" w:eastAsia="SimSun" w:hAnsi="Times New Roman" w:cs="Times New Roman"/>
                      <w:i/>
                      <w:sz w:val="24"/>
                      <w:szCs w:val="24"/>
                    </w:rPr>
                    <w:t>suai</w:t>
                  </w:r>
                  <w:proofErr w:type="spellEnd"/>
                  <w:r w:rsidR="00276475" w:rsidRPr="004B3325">
                    <w:rPr>
                      <w:rFonts w:ascii="Times New Roman" w:eastAsia="SimSun" w:hAnsi="Times New Roman" w:cs="Times New Roman"/>
                      <w:i/>
                      <w:sz w:val="24"/>
                      <w:szCs w:val="24"/>
                    </w:rPr>
                    <w:t>: http://www.sinarharian.com.my</w:t>
                  </w:r>
                </w:p>
              </w:tc>
            </w:tr>
          </w:tbl>
          <w:p w14:paraId="2B46E9BD" w14:textId="46CBED68" w:rsidR="0009071E" w:rsidRPr="0009071E" w:rsidRDefault="004B3325" w:rsidP="004B3325">
            <w:pPr>
              <w:tabs>
                <w:tab w:val="left" w:pos="180"/>
                <w:tab w:val="left" w:pos="540"/>
                <w:tab w:val="right" w:pos="8004"/>
              </w:tabs>
              <w:spacing w:line="360" w:lineRule="auto"/>
              <w:rPr>
                <w:rFonts w:ascii="Times New Roman" w:eastAsia="SimSu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ab/>
            </w:r>
            <w:r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ab/>
            </w:r>
            <w:r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ab/>
            </w:r>
            <w:r w:rsidR="002A069B">
              <w:rPr>
                <w:rFonts w:ascii="Times New Roman" w:eastAsia="SimSun" w:hAnsi="Times New Roman" w:cs="Times New Roman"/>
                <w:i/>
                <w:sz w:val="24"/>
                <w:szCs w:val="24"/>
              </w:rPr>
              <w:t xml:space="preserve">     </w:t>
            </w:r>
          </w:p>
          <w:p w14:paraId="56CD2969" w14:textId="0868A93E" w:rsidR="002B6DE9" w:rsidRDefault="00D72430" w:rsidP="001828B8">
            <w:pPr>
              <w:tabs>
                <w:tab w:val="left" w:pos="180"/>
                <w:tab w:val="left" w:pos="540"/>
              </w:tabs>
              <w:spacing w:line="36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Huraikan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mesej</w:t>
            </w:r>
            <w:proofErr w:type="spellEnd"/>
            <w:r w:rsidR="0027647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276475">
              <w:rPr>
                <w:rFonts w:ascii="Times New Roman" w:eastAsia="SimSun" w:hAnsi="Times New Roman" w:cs="Times New Roman"/>
                <w:sz w:val="24"/>
                <w:szCs w:val="24"/>
              </w:rPr>
              <w:t>terkandung</w:t>
            </w:r>
            <w:proofErr w:type="spellEnd"/>
            <w:r w:rsidR="0027647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6475">
              <w:rPr>
                <w:rFonts w:ascii="Times New Roman" w:eastAsia="SimSun" w:hAnsi="Times New Roman" w:cs="Times New Roman"/>
                <w:sz w:val="24"/>
                <w:szCs w:val="24"/>
              </w:rPr>
              <w:t>dalam</w:t>
            </w:r>
            <w:proofErr w:type="spellEnd"/>
            <w:r w:rsidR="0027647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6475">
              <w:rPr>
                <w:rFonts w:ascii="Times New Roman" w:eastAsia="SimSun" w:hAnsi="Times New Roman" w:cs="Times New Roman"/>
                <w:sz w:val="24"/>
                <w:szCs w:val="24"/>
              </w:rPr>
              <w:t>petikan</w:t>
            </w:r>
            <w:proofErr w:type="spellEnd"/>
            <w:r w:rsidR="00276475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6475">
              <w:rPr>
                <w:rFonts w:ascii="Times New Roman" w:eastAsia="SimSun" w:hAnsi="Times New Roman" w:cs="Times New Roman"/>
                <w:sz w:val="24"/>
                <w:szCs w:val="24"/>
              </w:rPr>
              <w:t>tersebut</w:t>
            </w:r>
            <w:proofErr w:type="spellEnd"/>
            <w:r w:rsidR="00276475">
              <w:rPr>
                <w:rFonts w:ascii="Times New Roman" w:eastAsia="SimSun" w:hAnsi="Times New Roman" w:cs="Times New Roman"/>
                <w:sz w:val="24"/>
                <w:szCs w:val="24"/>
              </w:rPr>
              <w:t>.</w:t>
            </w:r>
          </w:p>
          <w:p w14:paraId="76B9950D" w14:textId="3B2C929A" w:rsidR="001E7BD9" w:rsidRPr="001828B8" w:rsidRDefault="002B6DE9" w:rsidP="001828B8">
            <w:pPr>
              <w:tabs>
                <w:tab w:val="left" w:pos="180"/>
                <w:tab w:val="left" w:pos="540"/>
              </w:tabs>
              <w:spacing w:line="360" w:lineRule="auto"/>
              <w:jc w:val="right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[8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]</w:t>
            </w:r>
          </w:p>
        </w:tc>
      </w:tr>
    </w:tbl>
    <w:p w14:paraId="30BF9263" w14:textId="77777777" w:rsidR="00100145" w:rsidRDefault="00100145" w:rsidP="00B06028">
      <w:pPr>
        <w:rPr>
          <w:rFonts w:ascii="Times New Roman" w:hAnsi="Times New Roman" w:cs="Times New Roman"/>
          <w:sz w:val="24"/>
          <w:szCs w:val="24"/>
        </w:rPr>
      </w:pPr>
    </w:p>
    <w:sectPr w:rsidR="00100145">
      <w:pgSz w:w="11906" w:h="16838"/>
      <w:pgMar w:top="1440" w:right="1440" w:bottom="1440" w:left="1440" w:header="708" w:footer="706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3A11D" w14:textId="77777777" w:rsidR="0022159D" w:rsidRDefault="0022159D">
      <w:pPr>
        <w:spacing w:line="240" w:lineRule="auto"/>
      </w:pPr>
      <w:r>
        <w:separator/>
      </w:r>
    </w:p>
  </w:endnote>
  <w:endnote w:type="continuationSeparator" w:id="0">
    <w:p w14:paraId="59F96538" w14:textId="77777777" w:rsidR="0022159D" w:rsidRDefault="002215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4BC4E" w14:textId="77777777" w:rsidR="0022159D" w:rsidRDefault="0022159D">
      <w:pPr>
        <w:spacing w:after="0"/>
      </w:pPr>
      <w:r>
        <w:separator/>
      </w:r>
    </w:p>
  </w:footnote>
  <w:footnote w:type="continuationSeparator" w:id="0">
    <w:p w14:paraId="3D527046" w14:textId="77777777" w:rsidR="0022159D" w:rsidRDefault="0022159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61868B"/>
    <w:multiLevelType w:val="singleLevel"/>
    <w:tmpl w:val="3061868B"/>
    <w:lvl w:ilvl="0">
      <w:start w:val="1"/>
      <w:numFmt w:val="lowerRoman"/>
      <w:suff w:val="space"/>
      <w:lvlText w:val="(%1)"/>
      <w:lvlJc w:val="left"/>
    </w:lvl>
  </w:abstractNum>
  <w:abstractNum w:abstractNumId="1" w15:restartNumberingAfterBreak="0">
    <w:nsid w:val="39CF79EF"/>
    <w:multiLevelType w:val="hybridMultilevel"/>
    <w:tmpl w:val="269EE31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929389">
    <w:abstractNumId w:val="0"/>
  </w:num>
  <w:num w:numId="2" w16cid:durableId="1487478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61D"/>
    <w:rsid w:val="00045B04"/>
    <w:rsid w:val="0009071E"/>
    <w:rsid w:val="00096CCA"/>
    <w:rsid w:val="000F376A"/>
    <w:rsid w:val="00100145"/>
    <w:rsid w:val="0010662A"/>
    <w:rsid w:val="00112D7D"/>
    <w:rsid w:val="00114552"/>
    <w:rsid w:val="001828B8"/>
    <w:rsid w:val="001E5258"/>
    <w:rsid w:val="001E7BD9"/>
    <w:rsid w:val="0020047D"/>
    <w:rsid w:val="0022159D"/>
    <w:rsid w:val="002331C7"/>
    <w:rsid w:val="00275BB7"/>
    <w:rsid w:val="00276475"/>
    <w:rsid w:val="00277ED0"/>
    <w:rsid w:val="002970F7"/>
    <w:rsid w:val="002A0390"/>
    <w:rsid w:val="002A069B"/>
    <w:rsid w:val="002B2319"/>
    <w:rsid w:val="002B6DE9"/>
    <w:rsid w:val="00357DCC"/>
    <w:rsid w:val="003A0D94"/>
    <w:rsid w:val="003C5CD8"/>
    <w:rsid w:val="0040012C"/>
    <w:rsid w:val="00432EBB"/>
    <w:rsid w:val="004A61C5"/>
    <w:rsid w:val="004B3325"/>
    <w:rsid w:val="004E4D93"/>
    <w:rsid w:val="00521731"/>
    <w:rsid w:val="005B3B85"/>
    <w:rsid w:val="00644048"/>
    <w:rsid w:val="00674616"/>
    <w:rsid w:val="00680CA6"/>
    <w:rsid w:val="006A17FC"/>
    <w:rsid w:val="006B2025"/>
    <w:rsid w:val="00700644"/>
    <w:rsid w:val="00705431"/>
    <w:rsid w:val="007A145C"/>
    <w:rsid w:val="007C1B24"/>
    <w:rsid w:val="007C5ED5"/>
    <w:rsid w:val="007D21DA"/>
    <w:rsid w:val="008158DD"/>
    <w:rsid w:val="00822706"/>
    <w:rsid w:val="00832214"/>
    <w:rsid w:val="008665FB"/>
    <w:rsid w:val="008D091A"/>
    <w:rsid w:val="008D5F6F"/>
    <w:rsid w:val="008E3F19"/>
    <w:rsid w:val="009030B3"/>
    <w:rsid w:val="009421A3"/>
    <w:rsid w:val="0095674E"/>
    <w:rsid w:val="0099480B"/>
    <w:rsid w:val="00A33FBF"/>
    <w:rsid w:val="00A57081"/>
    <w:rsid w:val="00A708DB"/>
    <w:rsid w:val="00A919B5"/>
    <w:rsid w:val="00AC6AFA"/>
    <w:rsid w:val="00B06028"/>
    <w:rsid w:val="00B90CD9"/>
    <w:rsid w:val="00BA3793"/>
    <w:rsid w:val="00BC3900"/>
    <w:rsid w:val="00BD7D81"/>
    <w:rsid w:val="00CE45EF"/>
    <w:rsid w:val="00CF7DC3"/>
    <w:rsid w:val="00D2661D"/>
    <w:rsid w:val="00D5372D"/>
    <w:rsid w:val="00D72430"/>
    <w:rsid w:val="00E77276"/>
    <w:rsid w:val="00E806E3"/>
    <w:rsid w:val="00F12546"/>
    <w:rsid w:val="00F2290A"/>
    <w:rsid w:val="00F408E5"/>
    <w:rsid w:val="00F75240"/>
    <w:rsid w:val="00F8065A"/>
    <w:rsid w:val="00F97398"/>
    <w:rsid w:val="00FC25F1"/>
    <w:rsid w:val="00FC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812F4F"/>
  <w15:docId w15:val="{91753861-8242-4081-9101-8FEBE3509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left" w:pos="360"/>
      </w:tabs>
      <w:spacing w:after="0" w:line="240" w:lineRule="auto"/>
      <w:ind w:left="360" w:hanging="360"/>
      <w:outlineLvl w:val="2"/>
    </w:pPr>
    <w:rPr>
      <w:rFonts w:ascii="Times New Roman" w:eastAsia="Times New Roman" w:hAnsi="Times New Roman" w:cs="Times New Roman"/>
      <w:i/>
      <w:i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er">
    <w:name w:val="footer"/>
    <w:basedOn w:val="Normal"/>
    <w:link w:val="FooterChar"/>
    <w:qFormat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qFormat/>
  </w:style>
  <w:style w:type="character" w:customStyle="1" w:styleId="Heading1Char">
    <w:name w:val="Heading 1 Char"/>
    <w:basedOn w:val="DefaultParagraphFont"/>
    <w:link w:val="Heading1"/>
    <w:qFormat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qFormat/>
    <w:rPr>
      <w:rFonts w:ascii="Times New Roman" w:eastAsia="Times New Roman" w:hAnsi="Times New Roman" w:cs="Times New Roman"/>
      <w:i/>
      <w:iCs/>
      <w:szCs w:val="24"/>
      <w:lang w:val="en-US"/>
    </w:rPr>
  </w:style>
  <w:style w:type="character" w:customStyle="1" w:styleId="FooterChar">
    <w:name w:val="Footer Char"/>
    <w:basedOn w:val="DefaultParagraphFont"/>
    <w:link w:val="Foot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qFormat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Pr>
      <w:rFonts w:ascii="Calibri" w:eastAsia="Times New Roman" w:hAnsi="Calibri" w:cs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qFormat/>
    <w:pPr>
      <w:spacing w:after="0" w:line="360" w:lineRule="auto"/>
      <w:ind w:left="720"/>
      <w:contextualSpacing/>
    </w:pPr>
    <w:rPr>
      <w:lang w:val="en-US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71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71E"/>
    <w:rPr>
      <w:rFonts w:ascii="Lucida Grande" w:hAnsi="Lucida Grande" w:cs="Lucida Grande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09071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76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A88127-C7A6-E745-8269-1D078773B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1494</Characters>
  <Application>Microsoft Office Word</Application>
  <DocSecurity>0</DocSecurity>
  <Lines>12</Lines>
  <Paragraphs>3</Paragraphs>
  <ScaleCrop>false</ScaleCrop>
  <Company>Hewlett-Packard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tumiahzakaria6@outlook.com</cp:lastModifiedBy>
  <cp:revision>2</cp:revision>
  <dcterms:created xsi:type="dcterms:W3CDTF">2024-08-11T02:02:00Z</dcterms:created>
  <dcterms:modified xsi:type="dcterms:W3CDTF">2024-08-11T02:02:00Z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1033-11.2.0.10296</vt:lpwstr>
  </property>
  <property fmtid="{D5CDD505-2E9C-101B-9397-08002B2CF9AE}" pid="3" name="ICV">
    <vt:lpwstr>8522F6633F594111898FD3252E2CE957</vt:lpwstr>
  </property>
</Properties>
</file>