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854B83" w:rsidRPr="00671786" w14:paraId="6BB1B4C5" w14:textId="77777777" w:rsidTr="00D83266">
        <w:tc>
          <w:tcPr>
            <w:tcW w:w="541" w:type="dxa"/>
          </w:tcPr>
          <w:p w14:paraId="354B3664" w14:textId="0662AD6C" w:rsidR="00854B83" w:rsidRPr="00671786" w:rsidRDefault="00E44FE2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2</w:t>
            </w:r>
            <w:r w:rsidR="00854B83" w:rsidRPr="00671786">
              <w:rPr>
                <w:b/>
                <w:noProof/>
              </w:rPr>
              <w:t>1</w:t>
            </w:r>
          </w:p>
        </w:tc>
        <w:tc>
          <w:tcPr>
            <w:tcW w:w="9197" w:type="dxa"/>
            <w:gridSpan w:val="2"/>
          </w:tcPr>
          <w:p w14:paraId="047873A9" w14:textId="77777777" w:rsidR="00E2772F" w:rsidRDefault="00E2772F">
            <w:pPr>
              <w:pStyle w:val="NoSpacing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Setiap negara yang bebas dan merdeka mempunyai ciri tertentu bagi menentukan kedaulatannya.</w:t>
            </w:r>
          </w:p>
          <w:p w14:paraId="3DC893D7" w14:textId="749BF932" w:rsidR="00854B83" w:rsidRPr="00671786" w:rsidRDefault="00854B83">
            <w:pPr>
              <w:pStyle w:val="NoSpacing"/>
              <w:rPr>
                <w:noProof/>
                <w:lang w:val="ms-MY"/>
              </w:rPr>
            </w:pPr>
            <w:r w:rsidRPr="00671786">
              <w:rPr>
                <w:noProof/>
                <w:lang w:val="ms-MY"/>
              </w:rPr>
              <w:t>A</w:t>
            </w:r>
            <w:r w:rsidR="00E2772F">
              <w:rPr>
                <w:noProof/>
                <w:lang w:val="ms-MY"/>
              </w:rPr>
              <w:t>pakah ciri-ciri negara yang berdaulat</w:t>
            </w:r>
            <w:r w:rsidRPr="00671786">
              <w:rPr>
                <w:noProof/>
                <w:lang w:val="ms-MY"/>
              </w:rPr>
              <w:t>?</w:t>
            </w:r>
          </w:p>
          <w:p w14:paraId="52DC623E" w14:textId="77777777" w:rsidR="00854B83" w:rsidRPr="00671786" w:rsidRDefault="00854B83">
            <w:pPr>
              <w:pStyle w:val="NoSpacing"/>
              <w:rPr>
                <w:noProof/>
                <w:sz w:val="16"/>
                <w:szCs w:val="16"/>
                <w:lang w:val="ms-MY"/>
              </w:rPr>
            </w:pPr>
          </w:p>
        </w:tc>
      </w:tr>
      <w:tr w:rsidR="00854B83" w:rsidRPr="00671786" w14:paraId="4E49482C" w14:textId="77777777" w:rsidTr="00D83266">
        <w:tc>
          <w:tcPr>
            <w:tcW w:w="541" w:type="dxa"/>
          </w:tcPr>
          <w:p w14:paraId="1B70D803" w14:textId="77777777" w:rsidR="00854B83" w:rsidRPr="00671786" w:rsidRDefault="00854B8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31BBB0A" w14:textId="77777777" w:rsidR="00854B83" w:rsidRPr="00671786" w:rsidRDefault="00854B83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69E34134" w14:textId="4C5323D2" w:rsidR="00854B83" w:rsidRPr="00671786" w:rsidRDefault="00386E8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B</w:t>
            </w:r>
            <w:r w:rsidR="00E2772F">
              <w:rPr>
                <w:rFonts w:eastAsia="Times New Roman"/>
                <w:noProof/>
              </w:rPr>
              <w:t>udaya</w:t>
            </w:r>
          </w:p>
        </w:tc>
      </w:tr>
      <w:tr w:rsidR="00854B83" w:rsidRPr="00671786" w14:paraId="5A806EF8" w14:textId="77777777" w:rsidTr="00D83266">
        <w:tc>
          <w:tcPr>
            <w:tcW w:w="541" w:type="dxa"/>
          </w:tcPr>
          <w:p w14:paraId="6C62A97B" w14:textId="77777777" w:rsidR="00854B83" w:rsidRPr="00671786" w:rsidRDefault="00854B8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200CCA4C" w14:textId="77777777" w:rsidR="00854B83" w:rsidRPr="00671786" w:rsidRDefault="00854B83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25B98DC4" w14:textId="128BAD37" w:rsidR="00854B83" w:rsidRPr="00671786" w:rsidRDefault="00386E8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I</w:t>
            </w:r>
            <w:r w:rsidR="00E2772F">
              <w:rPr>
                <w:rFonts w:eastAsia="Times New Roman"/>
                <w:noProof/>
              </w:rPr>
              <w:t>deologi</w:t>
            </w:r>
          </w:p>
        </w:tc>
      </w:tr>
      <w:tr w:rsidR="00854B83" w:rsidRPr="00671786" w14:paraId="7031588C" w14:textId="77777777" w:rsidTr="00D83266">
        <w:tc>
          <w:tcPr>
            <w:tcW w:w="541" w:type="dxa"/>
          </w:tcPr>
          <w:p w14:paraId="0C2E06F9" w14:textId="77777777" w:rsidR="00854B83" w:rsidRPr="00671786" w:rsidRDefault="00854B8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CCE40FE" w14:textId="77777777" w:rsidR="00854B83" w:rsidRPr="00671786" w:rsidRDefault="00854B83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6FA03580" w14:textId="78C34796" w:rsidR="00854B83" w:rsidRPr="00671786" w:rsidRDefault="00386E8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K</w:t>
            </w:r>
            <w:r w:rsidR="00E2772F">
              <w:rPr>
                <w:rFonts w:eastAsia="Times New Roman"/>
                <w:noProof/>
              </w:rPr>
              <w:t>esatuan</w:t>
            </w:r>
          </w:p>
        </w:tc>
      </w:tr>
      <w:tr w:rsidR="00854B83" w:rsidRPr="00671786" w14:paraId="41DD01ED" w14:textId="77777777" w:rsidTr="00D83266">
        <w:tc>
          <w:tcPr>
            <w:tcW w:w="541" w:type="dxa"/>
          </w:tcPr>
          <w:p w14:paraId="301EE62D" w14:textId="77777777" w:rsidR="00854B83" w:rsidRPr="00671786" w:rsidRDefault="00854B8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2C7114CE" w14:textId="77777777" w:rsidR="00854B83" w:rsidRPr="00671786" w:rsidRDefault="00854B83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0937EF1E" w14:textId="339D9C72" w:rsidR="00854B83" w:rsidRPr="00671786" w:rsidRDefault="00386E8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S</w:t>
            </w:r>
            <w:r w:rsidR="00E2772F">
              <w:rPr>
                <w:rFonts w:eastAsia="Times New Roman"/>
                <w:noProof/>
              </w:rPr>
              <w:t>empadan</w:t>
            </w:r>
          </w:p>
        </w:tc>
      </w:tr>
    </w:tbl>
    <w:p w14:paraId="53D58C5D" w14:textId="77777777" w:rsidR="00854B83" w:rsidRPr="00671786" w:rsidRDefault="00854B83">
      <w:pPr>
        <w:rPr>
          <w:noProof/>
        </w:rPr>
      </w:pPr>
    </w:p>
    <w:tbl>
      <w:tblPr>
        <w:tblpPr w:leftFromText="180" w:rightFromText="180" w:vertAnchor="text" w:horzAnchor="margin" w:tblpY="373"/>
        <w:tblW w:w="9990" w:type="dxa"/>
        <w:tblLook w:val="0000" w:firstRow="0" w:lastRow="0" w:firstColumn="0" w:lastColumn="0" w:noHBand="0" w:noVBand="0"/>
      </w:tblPr>
      <w:tblGrid>
        <w:gridCol w:w="541"/>
        <w:gridCol w:w="522"/>
        <w:gridCol w:w="8495"/>
        <w:gridCol w:w="432"/>
      </w:tblGrid>
      <w:tr w:rsidR="0030769D" w:rsidRPr="00671786" w14:paraId="0E939046" w14:textId="77777777" w:rsidTr="004A02D8">
        <w:tc>
          <w:tcPr>
            <w:tcW w:w="541" w:type="dxa"/>
          </w:tcPr>
          <w:p w14:paraId="3942C76A" w14:textId="12A3B26C" w:rsidR="0030769D" w:rsidRPr="00671786" w:rsidRDefault="00E44FE2" w:rsidP="0030769D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2</w:t>
            </w:r>
            <w:r w:rsidR="0030769D" w:rsidRPr="00671786">
              <w:rPr>
                <w:b/>
                <w:noProof/>
              </w:rPr>
              <w:t>2</w:t>
            </w:r>
          </w:p>
        </w:tc>
        <w:tc>
          <w:tcPr>
            <w:tcW w:w="9449" w:type="dxa"/>
            <w:gridSpan w:val="3"/>
          </w:tcPr>
          <w:p w14:paraId="29A5C251" w14:textId="101FD499" w:rsidR="0030769D" w:rsidRDefault="00E2772F" w:rsidP="007A435B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 xml:space="preserve">Senarai berikut </w:t>
            </w:r>
            <w:r w:rsidR="004A02D8"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merupakan</w:t>
            </w: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 xml:space="preserve"> </w:t>
            </w:r>
            <w:r w:rsidR="00497E19"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langkah</w:t>
            </w: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 xml:space="preserve"> kerajaan bagi me</w:t>
            </w:r>
            <w:r w:rsidR="00497E19"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mpertahankan</w:t>
            </w: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 xml:space="preserve"> kedaulatan negara.</w:t>
            </w:r>
            <w:r w:rsidR="0030769D" w:rsidRPr="00671786"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 xml:space="preserve"> </w:t>
            </w:r>
          </w:p>
          <w:p w14:paraId="26EBD806" w14:textId="302BAE93" w:rsidR="00E2772F" w:rsidRDefault="004A02D8" w:rsidP="007A435B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 w:rsidRPr="00671786">
              <w:rPr>
                <w:rFonts w:eastAsiaTheme="minorHAnsi"/>
                <w:noProof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0F61703" wp14:editId="5E862C65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43815</wp:posOffset>
                      </wp:positionV>
                      <wp:extent cx="2028825" cy="581025"/>
                      <wp:effectExtent l="0" t="0" r="28575" b="28575"/>
                      <wp:wrapNone/>
                      <wp:docPr id="175086616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88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1E633C" w14:textId="77777777" w:rsidR="00E2772F" w:rsidRDefault="00E2772F" w:rsidP="00E2772F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Bahasa kebangsaan</w:t>
                                  </w:r>
                                </w:p>
                                <w:p w14:paraId="1CD1AEF2" w14:textId="77777777" w:rsidR="00E2772F" w:rsidRDefault="00E2772F" w:rsidP="00E2772F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Rukun Negara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F6170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0.2pt;margin-top:3.45pt;width:159.75pt;height:4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">
                      <v:textbox>
                        <w:txbxContent>
                          <w:p w14:paraId="041E633C" w14:textId="77777777" w:rsidR="00E2772F" w:rsidRDefault="00E2772F" w:rsidP="00E2772F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Bahasa kebangsaan</w:t>
                            </w:r>
                          </w:p>
                          <w:p w14:paraId="1CD1AEF2" w14:textId="77777777" w:rsidR="00E2772F" w:rsidRDefault="00E2772F" w:rsidP="00E2772F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Rukun Negara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86F46A6" w14:textId="0FF63B2E" w:rsidR="004A02D8" w:rsidRDefault="004A02D8" w:rsidP="007A435B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</w:p>
          <w:p w14:paraId="74490443" w14:textId="77777777" w:rsidR="004A02D8" w:rsidRDefault="004A02D8" w:rsidP="007A435B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</w:p>
          <w:p w14:paraId="5E9ED664" w14:textId="3F7E45A5" w:rsidR="00E2772F" w:rsidRPr="00671786" w:rsidRDefault="00497E19" w:rsidP="007A435B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noProof/>
                <w:sz w:val="24"/>
                <w:szCs w:val="24"/>
              </w:rPr>
              <w:t>Apakah kepentingan langkah tersebut?</w:t>
            </w:r>
          </w:p>
        </w:tc>
      </w:tr>
      <w:tr w:rsidR="0030769D" w:rsidRPr="00671786" w14:paraId="11070CA6" w14:textId="77777777" w:rsidTr="004A02D8">
        <w:trPr>
          <w:gridAfter w:val="1"/>
          <w:wAfter w:w="432" w:type="dxa"/>
        </w:trPr>
        <w:tc>
          <w:tcPr>
            <w:tcW w:w="541" w:type="dxa"/>
          </w:tcPr>
          <w:p w14:paraId="0D0DBA7E" w14:textId="77777777" w:rsidR="0030769D" w:rsidRPr="00671786" w:rsidRDefault="0030769D" w:rsidP="0030769D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2B82F1D" w14:textId="77777777" w:rsidR="0030769D" w:rsidRPr="00671786" w:rsidRDefault="0030769D" w:rsidP="0030769D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495" w:type="dxa"/>
          </w:tcPr>
          <w:p w14:paraId="4EF46658" w14:textId="36DCA14D" w:rsidR="0030769D" w:rsidRPr="00671786" w:rsidRDefault="00497E19" w:rsidP="0030769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 xml:space="preserve">Menjamin perpaduan kaum </w:t>
            </w:r>
          </w:p>
        </w:tc>
      </w:tr>
      <w:tr w:rsidR="0030769D" w:rsidRPr="00671786" w14:paraId="4F75ADB7" w14:textId="77777777" w:rsidTr="004A02D8">
        <w:trPr>
          <w:gridAfter w:val="1"/>
          <w:wAfter w:w="432" w:type="dxa"/>
        </w:trPr>
        <w:tc>
          <w:tcPr>
            <w:tcW w:w="541" w:type="dxa"/>
          </w:tcPr>
          <w:p w14:paraId="567CE524" w14:textId="77777777" w:rsidR="0030769D" w:rsidRPr="00671786" w:rsidRDefault="0030769D" w:rsidP="0030769D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106F6FB2" w14:textId="77777777" w:rsidR="0030769D" w:rsidRPr="00671786" w:rsidRDefault="0030769D" w:rsidP="0030769D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495" w:type="dxa"/>
          </w:tcPr>
          <w:p w14:paraId="1E1CBC6F" w14:textId="4924CA1C" w:rsidR="0030769D" w:rsidRPr="00671786" w:rsidRDefault="00497E19" w:rsidP="0030769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Mengukuhkan kuasa autonomi</w:t>
            </w:r>
          </w:p>
        </w:tc>
      </w:tr>
      <w:tr w:rsidR="0030769D" w:rsidRPr="00671786" w14:paraId="497CA5BB" w14:textId="77777777" w:rsidTr="004A02D8">
        <w:trPr>
          <w:gridAfter w:val="1"/>
          <w:wAfter w:w="432" w:type="dxa"/>
        </w:trPr>
        <w:tc>
          <w:tcPr>
            <w:tcW w:w="541" w:type="dxa"/>
          </w:tcPr>
          <w:p w14:paraId="70961294" w14:textId="77777777" w:rsidR="0030769D" w:rsidRPr="00671786" w:rsidRDefault="0030769D" w:rsidP="0030769D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853B472" w14:textId="77777777" w:rsidR="0030769D" w:rsidRPr="00671786" w:rsidRDefault="0030769D" w:rsidP="0030769D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495" w:type="dxa"/>
          </w:tcPr>
          <w:p w14:paraId="4E3E5CD8" w14:textId="5ED97F15" w:rsidR="0030769D" w:rsidRPr="00671786" w:rsidRDefault="00497E19" w:rsidP="0030769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Mewujudkan pemerintahan adil</w:t>
            </w:r>
          </w:p>
        </w:tc>
      </w:tr>
      <w:tr w:rsidR="0030769D" w:rsidRPr="00671786" w14:paraId="5C823834" w14:textId="77777777" w:rsidTr="004A02D8">
        <w:trPr>
          <w:gridAfter w:val="1"/>
          <w:wAfter w:w="432" w:type="dxa"/>
        </w:trPr>
        <w:tc>
          <w:tcPr>
            <w:tcW w:w="541" w:type="dxa"/>
          </w:tcPr>
          <w:p w14:paraId="4DEED9EA" w14:textId="77777777" w:rsidR="0030769D" w:rsidRPr="00671786" w:rsidRDefault="0030769D" w:rsidP="0030769D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F2ABDD2" w14:textId="77777777" w:rsidR="0030769D" w:rsidRPr="00671786" w:rsidRDefault="0030769D" w:rsidP="0030769D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495" w:type="dxa"/>
          </w:tcPr>
          <w:p w14:paraId="05C11D00" w14:textId="682B7EDC" w:rsidR="0030769D" w:rsidRPr="00671786" w:rsidRDefault="00497E19" w:rsidP="0030769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Mendapatkan pengiktirafan luar</w:t>
            </w:r>
          </w:p>
        </w:tc>
      </w:tr>
    </w:tbl>
    <w:p w14:paraId="6E04F8B0" w14:textId="764E7F90" w:rsidR="0030769D" w:rsidRPr="00671786" w:rsidRDefault="0030769D">
      <w:pPr>
        <w:rPr>
          <w:noProof/>
        </w:rPr>
      </w:pPr>
    </w:p>
    <w:p w14:paraId="12928CCC" w14:textId="72AB0072" w:rsidR="00323A5F" w:rsidRDefault="00323A5F" w:rsidP="00323A5F">
      <w:pPr>
        <w:rPr>
          <w:noProof/>
        </w:rPr>
      </w:pPr>
    </w:p>
    <w:p w14:paraId="253D176B" w14:textId="77777777" w:rsidR="004A02D8" w:rsidRPr="00671786" w:rsidRDefault="004A02D8" w:rsidP="00323A5F">
      <w:pPr>
        <w:rPr>
          <w:noProof/>
        </w:rPr>
      </w:pPr>
    </w:p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FB1C35" w:rsidRPr="00671786" w14:paraId="71080546" w14:textId="77777777" w:rsidTr="00FB1C35">
        <w:tc>
          <w:tcPr>
            <w:tcW w:w="541" w:type="dxa"/>
          </w:tcPr>
          <w:p w14:paraId="46C023F0" w14:textId="2D0096D4" w:rsidR="00FB1C35" w:rsidRPr="00671786" w:rsidRDefault="00E44FE2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2</w:t>
            </w:r>
            <w:r w:rsidR="00FB1C35" w:rsidRPr="00671786">
              <w:rPr>
                <w:b/>
                <w:noProof/>
              </w:rPr>
              <w:t>3</w:t>
            </w:r>
          </w:p>
        </w:tc>
        <w:tc>
          <w:tcPr>
            <w:tcW w:w="9197" w:type="dxa"/>
            <w:gridSpan w:val="2"/>
          </w:tcPr>
          <w:p w14:paraId="3A06BAA1" w14:textId="4B1BEF21" w:rsidR="00FB1C35" w:rsidRPr="00671786" w:rsidRDefault="00025572" w:rsidP="00FB1C35">
            <w:pPr>
              <w:pStyle w:val="NoSpacing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 xml:space="preserve">Maklumat </w:t>
            </w:r>
            <w:r w:rsidR="00FB1C35" w:rsidRPr="00671786">
              <w:rPr>
                <w:noProof/>
                <w:lang w:val="ms-MY"/>
              </w:rPr>
              <w:t xml:space="preserve">berikut </w:t>
            </w:r>
            <w:r>
              <w:rPr>
                <w:noProof/>
                <w:lang w:val="ms-MY"/>
              </w:rPr>
              <w:t>berkaitan dengan sejarah penggubalan Perlembagaan Persekutuan.</w:t>
            </w:r>
          </w:p>
          <w:p w14:paraId="3DF14136" w14:textId="5ECC837F" w:rsidR="00FB1C35" w:rsidRPr="00671786" w:rsidRDefault="00FB1C35" w:rsidP="00FB1C35">
            <w:pPr>
              <w:pStyle w:val="NoSpacing"/>
              <w:rPr>
                <w:noProof/>
                <w:lang w:val="ms-MY"/>
              </w:rPr>
            </w:pPr>
            <w:r w:rsidRPr="00671786">
              <w:rPr>
                <w:rFonts w:eastAsiaTheme="minorHAnsi"/>
                <w:noProof/>
                <w:lang w:val="ms-MY" w:eastAsia="en-MY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97060C" wp14:editId="0789D06C">
                      <wp:simplePos x="0" y="0"/>
                      <wp:positionH relativeFrom="column">
                        <wp:posOffset>80866</wp:posOffset>
                      </wp:positionH>
                      <wp:positionV relativeFrom="paragraph">
                        <wp:posOffset>92268</wp:posOffset>
                      </wp:positionV>
                      <wp:extent cx="3331596" cy="581025"/>
                      <wp:effectExtent l="0" t="0" r="21590" b="28575"/>
                      <wp:wrapNone/>
                      <wp:docPr id="172901594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31596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508420" w14:textId="3C474BA1" w:rsidR="00FB1C35" w:rsidRDefault="00025572" w:rsidP="00025572">
                                  <w:pPr>
                                    <w:ind w:left="720"/>
                                  </w:pP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Pentadbiran</w:t>
                                  </w:r>
                                  <w:proofErr w:type="spellEnd"/>
                                  <w:r>
                                    <w:rPr>
                                      <w:lang w:val="en-US"/>
                                    </w:rPr>
                                    <w:t xml:space="preserve"> British di Negeri-Negeri Selat </w:t>
                                  </w:r>
                                  <w:proofErr w:type="spellStart"/>
                                  <w:r>
                                    <w:rPr>
                                      <w:lang w:val="en-US"/>
                                    </w:rPr>
                                    <w:t>memperkenalkan</w:t>
                                  </w:r>
                                  <w:proofErr w:type="spellEnd"/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Pr="00025572">
                                    <w:rPr>
                                      <w:i/>
                                      <w:iCs/>
                                      <w:lang w:val="en-US"/>
                                    </w:rPr>
                                    <w:t>Charter of Justice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2C97060C" id="_x0000_s1027" type="#_x0000_t202" style="position:absolute;margin-left:6.35pt;margin-top:7.25pt;width:262.3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">
                      <v:textbox>
                        <w:txbxContent>
                          <w:p w14:paraId="77508420" w14:textId="3C474BA1" w:rsidR="00FB1C35" w:rsidRDefault="00025572" w:rsidP="00025572">
                            <w:pPr>
                              <w:ind w:left="720"/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Pentadbiran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British di Negeri-Negeri Selat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memperkenalkan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025572">
                              <w:rPr>
                                <w:i/>
                                <w:iCs/>
                                <w:lang w:val="en-US"/>
                              </w:rPr>
                              <w:t>Charter of Justice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3DC79C1" w14:textId="6CD5BD4F" w:rsidR="00FB1C35" w:rsidRPr="00671786" w:rsidRDefault="00FB1C35" w:rsidP="00FB1C35">
            <w:pPr>
              <w:pStyle w:val="NoSpacing"/>
              <w:rPr>
                <w:noProof/>
                <w:lang w:val="ms-MY"/>
              </w:rPr>
            </w:pPr>
          </w:p>
          <w:p w14:paraId="11878EC1" w14:textId="77777777" w:rsidR="00FB1C35" w:rsidRPr="00671786" w:rsidRDefault="00FB1C35" w:rsidP="00FB1C35">
            <w:pPr>
              <w:pStyle w:val="NoSpacing"/>
              <w:rPr>
                <w:noProof/>
                <w:lang w:val="ms-MY"/>
              </w:rPr>
            </w:pPr>
          </w:p>
          <w:p w14:paraId="1286B655" w14:textId="77777777" w:rsidR="00FB1C35" w:rsidRPr="00671786" w:rsidRDefault="00FB1C35" w:rsidP="00FB1C35">
            <w:pPr>
              <w:pStyle w:val="NoSpacing"/>
              <w:rPr>
                <w:noProof/>
                <w:lang w:val="ms-MY"/>
              </w:rPr>
            </w:pPr>
          </w:p>
          <w:p w14:paraId="0714C0C5" w14:textId="77777777" w:rsidR="004A02D8" w:rsidRDefault="004A02D8" w:rsidP="00FB1C35">
            <w:pPr>
              <w:pStyle w:val="NoSpacing"/>
              <w:rPr>
                <w:noProof/>
                <w:lang w:val="ms-MY"/>
              </w:rPr>
            </w:pPr>
          </w:p>
          <w:p w14:paraId="04D30275" w14:textId="16D511B3" w:rsidR="00FB1C35" w:rsidRPr="00671786" w:rsidRDefault="00FB1C35" w:rsidP="00FB1C35">
            <w:pPr>
              <w:pStyle w:val="NoSpacing"/>
              <w:rPr>
                <w:noProof/>
                <w:lang w:val="ms-MY"/>
              </w:rPr>
            </w:pPr>
            <w:r w:rsidRPr="00671786">
              <w:rPr>
                <w:noProof/>
                <w:lang w:val="ms-MY"/>
              </w:rPr>
              <w:t xml:space="preserve">Apakah </w:t>
            </w:r>
            <w:r w:rsidR="00025572">
              <w:rPr>
                <w:noProof/>
                <w:lang w:val="ms-MY"/>
              </w:rPr>
              <w:t>kepentingan undang-undang tersebut</w:t>
            </w:r>
            <w:r w:rsidRPr="00671786">
              <w:rPr>
                <w:noProof/>
                <w:lang w:val="ms-MY"/>
              </w:rPr>
              <w:t>?</w:t>
            </w:r>
          </w:p>
          <w:p w14:paraId="3201257D" w14:textId="34F3476C" w:rsidR="00FB1C35" w:rsidRPr="00671786" w:rsidRDefault="00FB1C35" w:rsidP="00FB1C35">
            <w:pPr>
              <w:pStyle w:val="NoSpacing"/>
              <w:rPr>
                <w:noProof/>
                <w:sz w:val="16"/>
                <w:szCs w:val="16"/>
                <w:lang w:val="ms-MY"/>
              </w:rPr>
            </w:pPr>
          </w:p>
        </w:tc>
      </w:tr>
      <w:tr w:rsidR="00FB1C35" w:rsidRPr="00671786" w14:paraId="2280A30B" w14:textId="77777777" w:rsidTr="00FB1C35">
        <w:tc>
          <w:tcPr>
            <w:tcW w:w="541" w:type="dxa"/>
          </w:tcPr>
          <w:p w14:paraId="5BBF389A" w14:textId="77777777" w:rsidR="00FB1C35" w:rsidRPr="00671786" w:rsidRDefault="00FB1C35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1EB549F" w14:textId="77777777" w:rsidR="00FB1C35" w:rsidRPr="00671786" w:rsidRDefault="00FB1C35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4C1A2816" w14:textId="2859A7FB" w:rsidR="00FB1C35" w:rsidRPr="00671786" w:rsidRDefault="00FC785F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Menghalang campur tangan luar</w:t>
            </w:r>
          </w:p>
        </w:tc>
      </w:tr>
      <w:tr w:rsidR="00FB1C35" w:rsidRPr="00671786" w14:paraId="73F9C774" w14:textId="77777777" w:rsidTr="00FB1C35">
        <w:tc>
          <w:tcPr>
            <w:tcW w:w="541" w:type="dxa"/>
          </w:tcPr>
          <w:p w14:paraId="3BFBA8AD" w14:textId="77777777" w:rsidR="00FB1C35" w:rsidRPr="00671786" w:rsidRDefault="00FB1C35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082B9DB" w14:textId="77777777" w:rsidR="00FB1C35" w:rsidRPr="00671786" w:rsidRDefault="00FB1C35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7220EB8F" w14:textId="1DD663CF" w:rsidR="00FB1C35" w:rsidRPr="00671786" w:rsidRDefault="00FC785F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Menyekat ideologi bersifat radikal</w:t>
            </w:r>
          </w:p>
        </w:tc>
      </w:tr>
      <w:tr w:rsidR="00FB1C35" w:rsidRPr="00671786" w14:paraId="2B024697" w14:textId="77777777" w:rsidTr="00FB1C35">
        <w:tc>
          <w:tcPr>
            <w:tcW w:w="541" w:type="dxa"/>
          </w:tcPr>
          <w:p w14:paraId="5065ACBE" w14:textId="77777777" w:rsidR="00FB1C35" w:rsidRPr="00671786" w:rsidRDefault="00FB1C35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7A0DBBF" w14:textId="77777777" w:rsidR="00FB1C35" w:rsidRPr="00671786" w:rsidRDefault="00FB1C35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211B2FB7" w14:textId="413B5BFB" w:rsidR="00FB1C35" w:rsidRPr="00671786" w:rsidRDefault="00FC785F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Melindungi kepentingan penduduk</w:t>
            </w:r>
          </w:p>
        </w:tc>
      </w:tr>
      <w:tr w:rsidR="00FB1C35" w:rsidRPr="00671786" w14:paraId="395CE665" w14:textId="77777777" w:rsidTr="00FB1C35">
        <w:tc>
          <w:tcPr>
            <w:tcW w:w="541" w:type="dxa"/>
          </w:tcPr>
          <w:p w14:paraId="115AD0CC" w14:textId="77777777" w:rsidR="00FB1C35" w:rsidRPr="00671786" w:rsidRDefault="00FB1C35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408CF97" w14:textId="77777777" w:rsidR="00FB1C35" w:rsidRPr="00671786" w:rsidRDefault="00FB1C35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4110B783" w14:textId="30268C8F" w:rsidR="00FB1C35" w:rsidRPr="00671786" w:rsidRDefault="00FC785F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Mengutamakan golongan imigran</w:t>
            </w:r>
          </w:p>
        </w:tc>
      </w:tr>
    </w:tbl>
    <w:p w14:paraId="58CB60C0" w14:textId="77777777" w:rsidR="004312E3" w:rsidRPr="00671786" w:rsidRDefault="004312E3" w:rsidP="00323A5F">
      <w:pPr>
        <w:rPr>
          <w:noProof/>
        </w:rPr>
      </w:pPr>
    </w:p>
    <w:tbl>
      <w:tblPr>
        <w:tblpPr w:leftFromText="180" w:rightFromText="180" w:vertAnchor="text" w:horzAnchor="margin" w:tblpY="-38"/>
        <w:tblW w:w="9776" w:type="dxa"/>
        <w:tblLook w:val="0000" w:firstRow="0" w:lastRow="0" w:firstColumn="0" w:lastColumn="0" w:noHBand="0" w:noVBand="0"/>
      </w:tblPr>
      <w:tblGrid>
        <w:gridCol w:w="541"/>
        <w:gridCol w:w="522"/>
        <w:gridCol w:w="8713"/>
      </w:tblGrid>
      <w:tr w:rsidR="004312E3" w:rsidRPr="00671786" w14:paraId="13E85820" w14:textId="77777777" w:rsidTr="00691CFB">
        <w:tc>
          <w:tcPr>
            <w:tcW w:w="541" w:type="dxa"/>
          </w:tcPr>
          <w:p w14:paraId="6AD18B87" w14:textId="0AA70255" w:rsidR="004312E3" w:rsidRPr="00671786" w:rsidRDefault="00E44FE2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lastRenderedPageBreak/>
              <w:t>2</w:t>
            </w:r>
            <w:r w:rsidR="004312E3" w:rsidRPr="00671786">
              <w:rPr>
                <w:b/>
                <w:noProof/>
              </w:rPr>
              <w:t>4</w:t>
            </w:r>
          </w:p>
        </w:tc>
        <w:tc>
          <w:tcPr>
            <w:tcW w:w="9235" w:type="dxa"/>
            <w:gridSpan w:val="2"/>
          </w:tcPr>
          <w:p w14:paraId="75356EFA" w14:textId="37DFD904" w:rsidR="004312E3" w:rsidRPr="00671786" w:rsidRDefault="00FC785F" w:rsidP="004312E3">
            <w:pPr>
              <w:spacing w:line="276" w:lineRule="auto"/>
              <w:rPr>
                <w:rFonts w:eastAsia="Times New Roman"/>
                <w:noProof/>
                <w:lang w:eastAsia="en-US"/>
              </w:rPr>
            </w:pPr>
            <w:r>
              <w:rPr>
                <w:noProof/>
              </w:rPr>
              <w:t>Perkara yang manakah terkandung dalam pindaan Perlembagaan Persekutuan 1965</w:t>
            </w:r>
            <w:r w:rsidR="004312E3" w:rsidRPr="00671786">
              <w:rPr>
                <w:noProof/>
              </w:rPr>
              <w:t>?</w:t>
            </w:r>
          </w:p>
          <w:p w14:paraId="403D8A1D" w14:textId="772F3A52" w:rsidR="004312E3" w:rsidRPr="00671786" w:rsidRDefault="004312E3" w:rsidP="004312E3">
            <w:pPr>
              <w:pStyle w:val="NoSpacing"/>
              <w:rPr>
                <w:noProof/>
                <w:sz w:val="16"/>
                <w:szCs w:val="16"/>
                <w:lang w:val="ms-MY"/>
              </w:rPr>
            </w:pPr>
          </w:p>
        </w:tc>
      </w:tr>
      <w:tr w:rsidR="00FC785F" w:rsidRPr="00671786" w14:paraId="655E9E0F" w14:textId="77777777" w:rsidTr="00691CFB">
        <w:tc>
          <w:tcPr>
            <w:tcW w:w="541" w:type="dxa"/>
          </w:tcPr>
          <w:p w14:paraId="09DFD207" w14:textId="77777777" w:rsidR="00FC785F" w:rsidRPr="00671786" w:rsidRDefault="00FC785F" w:rsidP="004312E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A891E66" w14:textId="03425427" w:rsidR="00FC785F" w:rsidRPr="00FC785F" w:rsidRDefault="00FC785F" w:rsidP="004312E3">
            <w:pPr>
              <w:spacing w:line="360" w:lineRule="auto"/>
              <w:rPr>
                <w:bCs/>
                <w:noProof/>
              </w:rPr>
            </w:pPr>
            <w:r w:rsidRPr="00FC785F">
              <w:rPr>
                <w:bCs/>
                <w:noProof/>
              </w:rPr>
              <w:t>I</w:t>
            </w:r>
          </w:p>
        </w:tc>
        <w:tc>
          <w:tcPr>
            <w:tcW w:w="8713" w:type="dxa"/>
          </w:tcPr>
          <w:p w14:paraId="29601050" w14:textId="3F730DD8" w:rsidR="00FC785F" w:rsidRPr="00FC785F" w:rsidRDefault="00FC785F" w:rsidP="004312E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noProof/>
              </w:rPr>
            </w:pPr>
            <w:r w:rsidRPr="00FC785F">
              <w:rPr>
                <w:noProof/>
              </w:rPr>
              <w:t>Imigresen</w:t>
            </w:r>
          </w:p>
        </w:tc>
      </w:tr>
      <w:tr w:rsidR="00FC785F" w:rsidRPr="00671786" w14:paraId="66A1DBDB" w14:textId="77777777" w:rsidTr="00691CFB">
        <w:tc>
          <w:tcPr>
            <w:tcW w:w="541" w:type="dxa"/>
          </w:tcPr>
          <w:p w14:paraId="620F596B" w14:textId="77777777" w:rsidR="00FC785F" w:rsidRPr="00671786" w:rsidRDefault="00FC785F" w:rsidP="004312E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01E65BFB" w14:textId="62011C9E" w:rsidR="00FC785F" w:rsidRPr="00FC785F" w:rsidRDefault="00FC785F" w:rsidP="004312E3">
            <w:pPr>
              <w:spacing w:line="360" w:lineRule="auto"/>
              <w:rPr>
                <w:bCs/>
                <w:noProof/>
              </w:rPr>
            </w:pPr>
            <w:r w:rsidRPr="00FC785F">
              <w:rPr>
                <w:bCs/>
                <w:noProof/>
              </w:rPr>
              <w:t>II</w:t>
            </w:r>
          </w:p>
        </w:tc>
        <w:tc>
          <w:tcPr>
            <w:tcW w:w="8713" w:type="dxa"/>
          </w:tcPr>
          <w:p w14:paraId="7D635431" w14:textId="50381E82" w:rsidR="00FC785F" w:rsidRPr="00FC785F" w:rsidRDefault="00FC785F" w:rsidP="004312E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noProof/>
              </w:rPr>
            </w:pPr>
            <w:r w:rsidRPr="00FC785F">
              <w:rPr>
                <w:noProof/>
              </w:rPr>
              <w:t xml:space="preserve">Kewangan </w:t>
            </w:r>
          </w:p>
        </w:tc>
      </w:tr>
      <w:tr w:rsidR="00FC785F" w:rsidRPr="00671786" w14:paraId="272C1ACF" w14:textId="77777777" w:rsidTr="00691CFB">
        <w:tc>
          <w:tcPr>
            <w:tcW w:w="541" w:type="dxa"/>
          </w:tcPr>
          <w:p w14:paraId="6BDF0DB3" w14:textId="77777777" w:rsidR="00FC785F" w:rsidRPr="00671786" w:rsidRDefault="00FC785F" w:rsidP="004312E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71D730D" w14:textId="7E8D463A" w:rsidR="00FC785F" w:rsidRPr="00FC785F" w:rsidRDefault="00FC785F" w:rsidP="004312E3">
            <w:pPr>
              <w:spacing w:line="360" w:lineRule="auto"/>
              <w:rPr>
                <w:bCs/>
                <w:noProof/>
              </w:rPr>
            </w:pPr>
            <w:r w:rsidRPr="00FC785F">
              <w:rPr>
                <w:bCs/>
                <w:noProof/>
              </w:rPr>
              <w:t>III</w:t>
            </w:r>
          </w:p>
        </w:tc>
        <w:tc>
          <w:tcPr>
            <w:tcW w:w="8713" w:type="dxa"/>
          </w:tcPr>
          <w:p w14:paraId="6FD3B0A2" w14:textId="309CFFF3" w:rsidR="00FC785F" w:rsidRPr="00FC785F" w:rsidRDefault="00FC785F" w:rsidP="004312E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noProof/>
              </w:rPr>
            </w:pPr>
            <w:r w:rsidRPr="00FC785F">
              <w:rPr>
                <w:noProof/>
              </w:rPr>
              <w:t>Struktur Mahkamah Atasan</w:t>
            </w:r>
          </w:p>
        </w:tc>
      </w:tr>
      <w:tr w:rsidR="00FC785F" w:rsidRPr="00671786" w14:paraId="1A3465C0" w14:textId="77777777" w:rsidTr="00691CFB">
        <w:tc>
          <w:tcPr>
            <w:tcW w:w="541" w:type="dxa"/>
          </w:tcPr>
          <w:p w14:paraId="7AF97EAB" w14:textId="77777777" w:rsidR="00FC785F" w:rsidRPr="00671786" w:rsidRDefault="00FC785F" w:rsidP="004312E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07D5131" w14:textId="0F42C1E2" w:rsidR="00FC785F" w:rsidRPr="00FC785F" w:rsidRDefault="00FC785F" w:rsidP="004312E3">
            <w:pPr>
              <w:spacing w:line="360" w:lineRule="auto"/>
              <w:rPr>
                <w:bCs/>
                <w:noProof/>
              </w:rPr>
            </w:pPr>
            <w:r w:rsidRPr="00FC785F">
              <w:rPr>
                <w:bCs/>
                <w:noProof/>
              </w:rPr>
              <w:t>IV</w:t>
            </w:r>
          </w:p>
        </w:tc>
        <w:tc>
          <w:tcPr>
            <w:tcW w:w="8713" w:type="dxa"/>
          </w:tcPr>
          <w:p w14:paraId="72A0B45E" w14:textId="2720F55D" w:rsidR="00FC785F" w:rsidRPr="00FC785F" w:rsidRDefault="00FC785F" w:rsidP="004312E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noProof/>
              </w:rPr>
            </w:pPr>
            <w:r>
              <w:rPr>
                <w:noProof/>
              </w:rPr>
              <w:t>Jawatan Yang di-Pertua Negeri</w:t>
            </w:r>
          </w:p>
        </w:tc>
      </w:tr>
      <w:tr w:rsidR="00FC785F" w:rsidRPr="00671786" w14:paraId="625DE185" w14:textId="77777777" w:rsidTr="00691CFB">
        <w:tc>
          <w:tcPr>
            <w:tcW w:w="541" w:type="dxa"/>
          </w:tcPr>
          <w:p w14:paraId="53897214" w14:textId="77777777" w:rsidR="00FC785F" w:rsidRPr="00671786" w:rsidRDefault="00FC785F" w:rsidP="004312E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AEA5AC8" w14:textId="77777777" w:rsidR="00FC785F" w:rsidRPr="00671786" w:rsidRDefault="00FC785F" w:rsidP="004312E3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713" w:type="dxa"/>
          </w:tcPr>
          <w:p w14:paraId="165C617E" w14:textId="6EEF91E7" w:rsidR="00FC785F" w:rsidRPr="00671786" w:rsidRDefault="00FC785F" w:rsidP="004312E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I dan II</w:t>
            </w:r>
          </w:p>
        </w:tc>
      </w:tr>
      <w:tr w:rsidR="00FC785F" w:rsidRPr="00671786" w14:paraId="352A06E5" w14:textId="77777777" w:rsidTr="00691CFB">
        <w:tc>
          <w:tcPr>
            <w:tcW w:w="541" w:type="dxa"/>
          </w:tcPr>
          <w:p w14:paraId="46A1A347" w14:textId="77777777" w:rsidR="00FC785F" w:rsidRPr="00671786" w:rsidRDefault="00FC785F" w:rsidP="004312E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201AD37" w14:textId="77777777" w:rsidR="00FC785F" w:rsidRPr="00671786" w:rsidRDefault="00FC785F" w:rsidP="004312E3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713" w:type="dxa"/>
          </w:tcPr>
          <w:p w14:paraId="0C5C2D1E" w14:textId="7EBFDFED" w:rsidR="00FC785F" w:rsidRPr="00671786" w:rsidRDefault="00FC785F" w:rsidP="004312E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I dan IV</w:t>
            </w:r>
          </w:p>
        </w:tc>
      </w:tr>
      <w:tr w:rsidR="00FC785F" w:rsidRPr="00671786" w14:paraId="57E4FCC6" w14:textId="77777777" w:rsidTr="00691CFB">
        <w:tc>
          <w:tcPr>
            <w:tcW w:w="541" w:type="dxa"/>
          </w:tcPr>
          <w:p w14:paraId="28574EB1" w14:textId="77777777" w:rsidR="00FC785F" w:rsidRPr="00671786" w:rsidRDefault="00FC785F" w:rsidP="004312E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3872AB6D" w14:textId="77777777" w:rsidR="00FC785F" w:rsidRPr="00671786" w:rsidRDefault="00FC785F" w:rsidP="004312E3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713" w:type="dxa"/>
          </w:tcPr>
          <w:p w14:paraId="408B534D" w14:textId="363CF51C" w:rsidR="00FC785F" w:rsidRPr="00671786" w:rsidRDefault="00FC785F" w:rsidP="004312E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II dan III</w:t>
            </w:r>
          </w:p>
        </w:tc>
      </w:tr>
      <w:tr w:rsidR="00FC785F" w:rsidRPr="00671786" w14:paraId="7320BBAC" w14:textId="77777777" w:rsidTr="00691CFB">
        <w:tc>
          <w:tcPr>
            <w:tcW w:w="541" w:type="dxa"/>
          </w:tcPr>
          <w:p w14:paraId="06C21D50" w14:textId="77777777" w:rsidR="00FC785F" w:rsidRPr="00671786" w:rsidRDefault="00FC785F" w:rsidP="004312E3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FEB3052" w14:textId="77777777" w:rsidR="00FC785F" w:rsidRPr="00671786" w:rsidRDefault="00FC785F" w:rsidP="004312E3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713" w:type="dxa"/>
          </w:tcPr>
          <w:p w14:paraId="0B933A4C" w14:textId="09EACFFF" w:rsidR="00FC785F" w:rsidRPr="00671786" w:rsidRDefault="00FC785F" w:rsidP="004312E3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III dan IV</w:t>
            </w:r>
          </w:p>
        </w:tc>
      </w:tr>
    </w:tbl>
    <w:p w14:paraId="2505CE8C" w14:textId="77777777" w:rsidR="004312E3" w:rsidRPr="00671786" w:rsidRDefault="004312E3" w:rsidP="00323A5F">
      <w:pPr>
        <w:rPr>
          <w:noProof/>
        </w:rPr>
      </w:pPr>
    </w:p>
    <w:p w14:paraId="7C926585" w14:textId="77777777" w:rsidR="00323A5F" w:rsidRPr="00671786" w:rsidRDefault="00323A5F" w:rsidP="00323A5F">
      <w:pPr>
        <w:rPr>
          <w:noProof/>
        </w:rPr>
      </w:pPr>
    </w:p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7A435B" w:rsidRPr="00671786" w14:paraId="4C8FD153" w14:textId="77777777" w:rsidTr="005B5FEB">
        <w:tc>
          <w:tcPr>
            <w:tcW w:w="541" w:type="dxa"/>
          </w:tcPr>
          <w:p w14:paraId="70A83FC5" w14:textId="44113D03" w:rsidR="007A435B" w:rsidRPr="00671786" w:rsidRDefault="00E44FE2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2</w:t>
            </w:r>
            <w:r w:rsidR="007A435B" w:rsidRPr="00671786">
              <w:rPr>
                <w:b/>
                <w:noProof/>
              </w:rPr>
              <w:t>5</w:t>
            </w:r>
          </w:p>
        </w:tc>
        <w:tc>
          <w:tcPr>
            <w:tcW w:w="9197" w:type="dxa"/>
            <w:gridSpan w:val="2"/>
          </w:tcPr>
          <w:p w14:paraId="01A367A6" w14:textId="783530CB" w:rsidR="007A435B" w:rsidRPr="00671786" w:rsidRDefault="007A435B">
            <w:pPr>
              <w:pStyle w:val="NoSpacing"/>
              <w:rPr>
                <w:noProof/>
                <w:lang w:val="ms-MY"/>
              </w:rPr>
            </w:pPr>
            <w:r w:rsidRPr="00671786">
              <w:rPr>
                <w:noProof/>
                <w:lang w:val="ms-MY"/>
              </w:rPr>
              <w:t xml:space="preserve">Maklumat berikut berkaitan dengan </w:t>
            </w:r>
            <w:r w:rsidR="005B5FEB">
              <w:rPr>
                <w:noProof/>
                <w:lang w:val="ms-MY"/>
              </w:rPr>
              <w:t xml:space="preserve">kuasa Yang di-Pertuan Agong berdasarkan </w:t>
            </w:r>
            <w:r w:rsidRPr="00671786">
              <w:rPr>
                <w:noProof/>
                <w:lang w:val="ms-MY"/>
              </w:rPr>
              <w:t>Perlembagaan Persekutuan.</w:t>
            </w:r>
          </w:p>
          <w:p w14:paraId="74CC012D" w14:textId="77777777" w:rsidR="007A435B" w:rsidRPr="00671786" w:rsidRDefault="007A435B">
            <w:pPr>
              <w:pStyle w:val="NoSpacing"/>
              <w:rPr>
                <w:noProof/>
                <w:lang w:val="ms-MY"/>
              </w:rPr>
            </w:pPr>
            <w:r w:rsidRPr="00671786">
              <w:rPr>
                <w:rFonts w:eastAsiaTheme="minorHAnsi"/>
                <w:noProof/>
                <w:lang w:val="ms-MY" w:eastAsia="en-MY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C07A61" wp14:editId="28E252F9">
                      <wp:simplePos x="0" y="0"/>
                      <wp:positionH relativeFrom="column">
                        <wp:posOffset>77691</wp:posOffset>
                      </wp:positionH>
                      <wp:positionV relativeFrom="paragraph">
                        <wp:posOffset>84234</wp:posOffset>
                      </wp:positionV>
                      <wp:extent cx="2862469" cy="556591"/>
                      <wp:effectExtent l="0" t="0" r="14605" b="15240"/>
                      <wp:wrapNone/>
                      <wp:docPr id="17052866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2469" cy="55659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9F026F" w14:textId="6A97A2AC" w:rsidR="007A435B" w:rsidRPr="003244C9" w:rsidRDefault="005B5FEB" w:rsidP="005B5FEB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rPr>
                                      <w:noProof/>
                                    </w:rPr>
                                  </w:pPr>
                                  <w:r w:rsidRPr="003244C9">
                                    <w:rPr>
                                      <w:noProof/>
                                    </w:rPr>
                                    <w:t>Memanggil parlimen bersidang</w:t>
                                  </w:r>
                                </w:p>
                                <w:p w14:paraId="3A12DF94" w14:textId="64D2C4F7" w:rsidR="005B5FEB" w:rsidRPr="003244C9" w:rsidRDefault="005B5FEB" w:rsidP="005B5FEB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  <w:rPr>
                                      <w:noProof/>
                                    </w:rPr>
                                  </w:pPr>
                                  <w:r w:rsidRPr="003244C9">
                                    <w:rPr>
                                      <w:noProof/>
                                    </w:rPr>
                                    <w:t>Melantik hakim Mahkamah Atasan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7CC07A61" id="_x0000_s1028" type="#_x0000_t202" style="position:absolute;margin-left:6.1pt;margin-top:6.65pt;width:225.4pt;height:4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">
                      <v:textbox>
                        <w:txbxContent>
                          <w:p w14:paraId="7F9F026F" w14:textId="6A97A2AC" w:rsidR="007A435B" w:rsidRPr="003244C9" w:rsidRDefault="005B5FEB" w:rsidP="005B5FE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noProof/>
                              </w:rPr>
                            </w:pPr>
                            <w:r w:rsidRPr="003244C9">
                              <w:rPr>
                                <w:noProof/>
                              </w:rPr>
                              <w:t>Memanggil parlimen bersidang</w:t>
                            </w:r>
                          </w:p>
                          <w:p w14:paraId="3A12DF94" w14:textId="64D2C4F7" w:rsidR="005B5FEB" w:rsidRPr="003244C9" w:rsidRDefault="005B5FEB" w:rsidP="005B5FE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noProof/>
                              </w:rPr>
                            </w:pPr>
                            <w:r w:rsidRPr="003244C9">
                              <w:rPr>
                                <w:noProof/>
                              </w:rPr>
                              <w:t>Melantik hakim Mahkamah Atasan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560C31" w14:textId="77777777" w:rsidR="007A435B" w:rsidRPr="00671786" w:rsidRDefault="007A435B">
            <w:pPr>
              <w:pStyle w:val="NoSpacing"/>
              <w:rPr>
                <w:noProof/>
                <w:lang w:val="ms-MY"/>
              </w:rPr>
            </w:pPr>
          </w:p>
          <w:p w14:paraId="47522814" w14:textId="77777777" w:rsidR="007A435B" w:rsidRPr="00671786" w:rsidRDefault="007A435B">
            <w:pPr>
              <w:pStyle w:val="NoSpacing"/>
              <w:rPr>
                <w:noProof/>
                <w:lang w:val="ms-MY"/>
              </w:rPr>
            </w:pPr>
          </w:p>
          <w:p w14:paraId="7115C98C" w14:textId="77777777" w:rsidR="005B5FEB" w:rsidRDefault="005B5FEB">
            <w:pPr>
              <w:pStyle w:val="NoSpacing"/>
              <w:rPr>
                <w:noProof/>
                <w:lang w:val="ms-MY"/>
              </w:rPr>
            </w:pPr>
          </w:p>
          <w:p w14:paraId="35D8671A" w14:textId="769D8BC7" w:rsidR="007A435B" w:rsidRPr="00671786" w:rsidRDefault="007A435B">
            <w:pPr>
              <w:pStyle w:val="NoSpacing"/>
              <w:rPr>
                <w:noProof/>
                <w:lang w:val="ms-MY"/>
              </w:rPr>
            </w:pPr>
            <w:r w:rsidRPr="00671786">
              <w:rPr>
                <w:noProof/>
                <w:lang w:val="ms-MY"/>
              </w:rPr>
              <w:t xml:space="preserve">Apakah </w:t>
            </w:r>
            <w:r w:rsidR="005B5FEB">
              <w:rPr>
                <w:noProof/>
                <w:lang w:val="ms-MY"/>
              </w:rPr>
              <w:t>bidang kuasa eksekutif Yang di-Pertuan Agong</w:t>
            </w:r>
            <w:r w:rsidRPr="00671786">
              <w:rPr>
                <w:noProof/>
                <w:lang w:val="ms-MY"/>
              </w:rPr>
              <w:t>?</w:t>
            </w:r>
          </w:p>
          <w:p w14:paraId="49F81022" w14:textId="77777777" w:rsidR="007A435B" w:rsidRPr="00671786" w:rsidRDefault="007A435B">
            <w:pPr>
              <w:pStyle w:val="NoSpacing"/>
              <w:rPr>
                <w:noProof/>
                <w:sz w:val="16"/>
                <w:szCs w:val="16"/>
                <w:lang w:val="ms-MY"/>
              </w:rPr>
            </w:pPr>
          </w:p>
        </w:tc>
      </w:tr>
      <w:tr w:rsidR="007A435B" w:rsidRPr="00671786" w14:paraId="2A5D8064" w14:textId="77777777" w:rsidTr="005B5FEB">
        <w:tc>
          <w:tcPr>
            <w:tcW w:w="541" w:type="dxa"/>
          </w:tcPr>
          <w:p w14:paraId="445E4959" w14:textId="77777777" w:rsidR="007A435B" w:rsidRPr="00671786" w:rsidRDefault="007A435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7030C042" w14:textId="77777777" w:rsidR="007A435B" w:rsidRPr="00671786" w:rsidRDefault="007A435B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194C9785" w14:textId="0807FCC2" w:rsidR="007A435B" w:rsidRPr="00671786" w:rsidRDefault="005B5FEB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 xml:space="preserve">Melindungi kaum bumiputera </w:t>
            </w:r>
          </w:p>
        </w:tc>
      </w:tr>
      <w:tr w:rsidR="007A435B" w:rsidRPr="00671786" w14:paraId="18E53F25" w14:textId="77777777" w:rsidTr="005B5FEB">
        <w:tc>
          <w:tcPr>
            <w:tcW w:w="541" w:type="dxa"/>
          </w:tcPr>
          <w:p w14:paraId="60134335" w14:textId="77777777" w:rsidR="007A435B" w:rsidRPr="00671786" w:rsidRDefault="007A435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E064203" w14:textId="77777777" w:rsidR="007A435B" w:rsidRPr="00671786" w:rsidRDefault="007A435B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311F4D4D" w14:textId="357857F3" w:rsidR="007A435B" w:rsidRPr="00671786" w:rsidRDefault="005B5FEB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Melantik diplomat negara</w:t>
            </w:r>
          </w:p>
        </w:tc>
      </w:tr>
      <w:tr w:rsidR="007A435B" w:rsidRPr="00671786" w14:paraId="7D1F9E62" w14:textId="77777777" w:rsidTr="005B5FEB">
        <w:tc>
          <w:tcPr>
            <w:tcW w:w="541" w:type="dxa"/>
          </w:tcPr>
          <w:p w14:paraId="2DB41C73" w14:textId="77777777" w:rsidR="007A435B" w:rsidRPr="00671786" w:rsidRDefault="007A435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71B42F7B" w14:textId="77777777" w:rsidR="007A435B" w:rsidRPr="00671786" w:rsidRDefault="007A435B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288E7B5E" w14:textId="4D0D7ED9" w:rsidR="007A435B" w:rsidRPr="00671786" w:rsidRDefault="005B5FEB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Mengis</w:t>
            </w:r>
            <w:r w:rsidR="003244C9">
              <w:rPr>
                <w:rFonts w:eastAsia="Times New Roman"/>
                <w:noProof/>
              </w:rPr>
              <w:t>y</w:t>
            </w:r>
            <w:r>
              <w:rPr>
                <w:rFonts w:eastAsia="Times New Roman"/>
                <w:noProof/>
              </w:rPr>
              <w:t>tiharkan darurat</w:t>
            </w:r>
          </w:p>
        </w:tc>
      </w:tr>
      <w:tr w:rsidR="007A435B" w:rsidRPr="00671786" w14:paraId="3DC2FF14" w14:textId="77777777" w:rsidTr="005B5FEB">
        <w:tc>
          <w:tcPr>
            <w:tcW w:w="541" w:type="dxa"/>
          </w:tcPr>
          <w:p w14:paraId="410C229E" w14:textId="77777777" w:rsidR="007A435B" w:rsidRPr="00671786" w:rsidRDefault="007A435B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0998DB8C" w14:textId="77777777" w:rsidR="007A435B" w:rsidRPr="00671786" w:rsidRDefault="007A435B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482B3CA9" w14:textId="163EBF30" w:rsidR="007A435B" w:rsidRPr="00671786" w:rsidRDefault="005B5FEB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Memperkenankan rang undang-undang</w:t>
            </w:r>
          </w:p>
        </w:tc>
      </w:tr>
    </w:tbl>
    <w:p w14:paraId="17CDE46A" w14:textId="77777777" w:rsidR="00323A5F" w:rsidRPr="00671786" w:rsidRDefault="00323A5F" w:rsidP="00323A5F">
      <w:pPr>
        <w:rPr>
          <w:noProof/>
        </w:rPr>
      </w:pPr>
    </w:p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F144CE" w:rsidRPr="00671786" w14:paraId="5C3ED7D8" w14:textId="77777777" w:rsidTr="003770B8">
        <w:tc>
          <w:tcPr>
            <w:tcW w:w="541" w:type="dxa"/>
          </w:tcPr>
          <w:p w14:paraId="506BE8A7" w14:textId="645E7687" w:rsidR="00F144CE" w:rsidRPr="00671786" w:rsidRDefault="00E44FE2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2</w:t>
            </w:r>
            <w:r w:rsidR="00F144CE" w:rsidRPr="00671786">
              <w:rPr>
                <w:b/>
                <w:noProof/>
              </w:rPr>
              <w:t>6</w:t>
            </w:r>
          </w:p>
        </w:tc>
        <w:tc>
          <w:tcPr>
            <w:tcW w:w="9197" w:type="dxa"/>
            <w:gridSpan w:val="2"/>
          </w:tcPr>
          <w:p w14:paraId="3E103F73" w14:textId="195A10B3" w:rsidR="00F144CE" w:rsidRPr="00786C30" w:rsidRDefault="00786C30" w:rsidP="00786C30">
            <w:pPr>
              <w:pStyle w:val="NoSpacing"/>
              <w:rPr>
                <w:noProof/>
                <w:lang w:val="en-MY"/>
              </w:rPr>
            </w:pPr>
            <w:r w:rsidRPr="00786C30">
              <w:rPr>
                <w:noProof/>
                <w:lang w:val="en-MY"/>
              </w:rPr>
              <w:t>Pemerintahan beraja berperanan bagi</w:t>
            </w:r>
            <w:r>
              <w:rPr>
                <w:noProof/>
                <w:lang w:val="en-MY"/>
              </w:rPr>
              <w:t xml:space="preserve"> </w:t>
            </w:r>
            <w:r w:rsidRPr="00786C30">
              <w:rPr>
                <w:noProof/>
                <w:lang w:val="en-MY"/>
              </w:rPr>
              <w:t>mengimbangi pemerintahan demokrasi</w:t>
            </w:r>
            <w:r>
              <w:rPr>
                <w:noProof/>
                <w:lang w:val="en-MY"/>
              </w:rPr>
              <w:t xml:space="preserve"> </w:t>
            </w:r>
            <w:r w:rsidRPr="00786C30">
              <w:rPr>
                <w:noProof/>
                <w:lang w:val="en-MY"/>
              </w:rPr>
              <w:t>kerana raja berkecuali dalam hal politik,</w:t>
            </w:r>
            <w:r>
              <w:rPr>
                <w:noProof/>
                <w:lang w:val="en-MY"/>
              </w:rPr>
              <w:t xml:space="preserve"> </w:t>
            </w:r>
            <w:r w:rsidRPr="00786C30">
              <w:rPr>
                <w:noProof/>
                <w:lang w:val="en-MY"/>
              </w:rPr>
              <w:t>ekonomi dan dasar negara.</w:t>
            </w:r>
          </w:p>
          <w:p w14:paraId="105EEBA8" w14:textId="21F06A5D" w:rsidR="00F144CE" w:rsidRPr="00671786" w:rsidRDefault="00786C30">
            <w:pPr>
              <w:pStyle w:val="NoSpacing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Bagaimanakah sistem Raja Berperlembagaan dapat mewujudkan mekanisme semak dan imbang dalam pemerintahan negara</w:t>
            </w:r>
            <w:r w:rsidR="00F144CE" w:rsidRPr="00671786">
              <w:rPr>
                <w:noProof/>
                <w:lang w:val="ms-MY"/>
              </w:rPr>
              <w:t>?</w:t>
            </w:r>
          </w:p>
          <w:p w14:paraId="24834D72" w14:textId="77777777" w:rsidR="00F144CE" w:rsidRPr="00671786" w:rsidRDefault="00F144CE">
            <w:pPr>
              <w:pStyle w:val="NoSpacing"/>
              <w:rPr>
                <w:noProof/>
                <w:sz w:val="16"/>
                <w:szCs w:val="16"/>
                <w:lang w:val="ms-MY"/>
              </w:rPr>
            </w:pPr>
          </w:p>
        </w:tc>
      </w:tr>
      <w:tr w:rsidR="00F144CE" w:rsidRPr="00671786" w14:paraId="542F94C5" w14:textId="77777777" w:rsidTr="003770B8">
        <w:tc>
          <w:tcPr>
            <w:tcW w:w="541" w:type="dxa"/>
          </w:tcPr>
          <w:p w14:paraId="71EB539B" w14:textId="77777777" w:rsidR="00F144CE" w:rsidRPr="00671786" w:rsidRDefault="00F144C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BF34EDA" w14:textId="77777777" w:rsidR="00F144CE" w:rsidRPr="00671786" w:rsidRDefault="00F144CE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7024F09C" w14:textId="67343B83" w:rsidR="00F144CE" w:rsidRPr="00671786" w:rsidRDefault="003770B8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Mengukuhkan pemusatan kuasa</w:t>
            </w:r>
          </w:p>
        </w:tc>
      </w:tr>
      <w:tr w:rsidR="00F144CE" w:rsidRPr="00671786" w14:paraId="666BC4F6" w14:textId="77777777" w:rsidTr="003770B8">
        <w:tc>
          <w:tcPr>
            <w:tcW w:w="541" w:type="dxa"/>
          </w:tcPr>
          <w:p w14:paraId="406B2C66" w14:textId="77777777" w:rsidR="00F144CE" w:rsidRPr="00671786" w:rsidRDefault="00F144C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A930EEF" w14:textId="77777777" w:rsidR="00F144CE" w:rsidRPr="00671786" w:rsidRDefault="00F144CE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26B0C469" w14:textId="616C374C" w:rsidR="00F144CE" w:rsidRPr="00671786" w:rsidRDefault="003770B8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Memudahkan dasar kerajaan diluluskan</w:t>
            </w:r>
          </w:p>
        </w:tc>
      </w:tr>
      <w:tr w:rsidR="00F144CE" w:rsidRPr="00671786" w14:paraId="3E003BB6" w14:textId="77777777" w:rsidTr="003770B8">
        <w:tc>
          <w:tcPr>
            <w:tcW w:w="541" w:type="dxa"/>
          </w:tcPr>
          <w:p w14:paraId="4F7002E2" w14:textId="77777777" w:rsidR="00F144CE" w:rsidRPr="00671786" w:rsidRDefault="00F144C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172B7910" w14:textId="77777777" w:rsidR="00F144CE" w:rsidRPr="00671786" w:rsidRDefault="00F144CE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79D00FEF" w14:textId="2689952E" w:rsidR="00F144CE" w:rsidRPr="00671786" w:rsidRDefault="003770B8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Mengekalkan status quo orang Melayu</w:t>
            </w:r>
          </w:p>
        </w:tc>
      </w:tr>
      <w:tr w:rsidR="00F144CE" w:rsidRPr="00671786" w14:paraId="268D4775" w14:textId="77777777" w:rsidTr="003770B8">
        <w:tc>
          <w:tcPr>
            <w:tcW w:w="541" w:type="dxa"/>
          </w:tcPr>
          <w:p w14:paraId="29FF8092" w14:textId="77777777" w:rsidR="00F144CE" w:rsidRPr="00671786" w:rsidRDefault="00F144CE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9F43782" w14:textId="77777777" w:rsidR="00F144CE" w:rsidRPr="00671786" w:rsidRDefault="00F144CE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3902413B" w14:textId="27A73501" w:rsidR="00F144CE" w:rsidRPr="00671786" w:rsidRDefault="00AB294C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Meredakan pertikaian parti politik</w:t>
            </w:r>
          </w:p>
        </w:tc>
      </w:tr>
    </w:tbl>
    <w:p w14:paraId="01A8CEF9" w14:textId="77777777" w:rsidR="00323A5F" w:rsidRPr="00671786" w:rsidRDefault="00323A5F" w:rsidP="00323A5F">
      <w:pPr>
        <w:rPr>
          <w:noProof/>
        </w:rPr>
      </w:pPr>
    </w:p>
    <w:p w14:paraId="065F6F2B" w14:textId="77777777" w:rsidR="00323A5F" w:rsidRPr="00671786" w:rsidRDefault="00323A5F" w:rsidP="00323A5F">
      <w:pPr>
        <w:rPr>
          <w:noProof/>
        </w:rPr>
      </w:pPr>
    </w:p>
    <w:p w14:paraId="7D681B7D" w14:textId="77777777" w:rsidR="00152512" w:rsidRPr="00671786" w:rsidRDefault="00152512" w:rsidP="00323A5F">
      <w:pPr>
        <w:rPr>
          <w:noProof/>
        </w:rPr>
      </w:pPr>
    </w:p>
    <w:p w14:paraId="2494E9B7" w14:textId="77777777" w:rsidR="00152512" w:rsidRPr="00671786" w:rsidRDefault="00152512" w:rsidP="00323A5F">
      <w:pPr>
        <w:rPr>
          <w:noProof/>
        </w:rPr>
      </w:pPr>
    </w:p>
    <w:p w14:paraId="6D405D52" w14:textId="77777777" w:rsidR="00152512" w:rsidRPr="00671786" w:rsidRDefault="00152512" w:rsidP="00323A5F">
      <w:pPr>
        <w:rPr>
          <w:noProof/>
        </w:rPr>
      </w:pPr>
    </w:p>
    <w:p w14:paraId="60B2CB51" w14:textId="77777777" w:rsidR="00152512" w:rsidRPr="00671786" w:rsidRDefault="00152512" w:rsidP="00323A5F">
      <w:pPr>
        <w:rPr>
          <w:noProof/>
        </w:rPr>
      </w:pPr>
    </w:p>
    <w:p w14:paraId="0AEDA363" w14:textId="77777777" w:rsidR="00152512" w:rsidRPr="00671786" w:rsidRDefault="00152512" w:rsidP="00323A5F">
      <w:pPr>
        <w:rPr>
          <w:noProof/>
        </w:rPr>
      </w:pPr>
    </w:p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152512" w:rsidRPr="00671786" w14:paraId="74E2838F" w14:textId="77777777" w:rsidTr="00983520">
        <w:trPr>
          <w:trHeight w:val="1262"/>
        </w:trPr>
        <w:tc>
          <w:tcPr>
            <w:tcW w:w="541" w:type="dxa"/>
          </w:tcPr>
          <w:p w14:paraId="7822E093" w14:textId="16F5FC1A" w:rsidR="00152512" w:rsidRPr="00671786" w:rsidRDefault="00E44FE2" w:rsidP="003770B8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lastRenderedPageBreak/>
              <w:t>2</w:t>
            </w:r>
            <w:r w:rsidR="00152512" w:rsidRPr="00671786">
              <w:rPr>
                <w:b/>
                <w:noProof/>
              </w:rPr>
              <w:t>7</w:t>
            </w:r>
          </w:p>
        </w:tc>
        <w:tc>
          <w:tcPr>
            <w:tcW w:w="9197" w:type="dxa"/>
            <w:gridSpan w:val="2"/>
          </w:tcPr>
          <w:p w14:paraId="30A69286" w14:textId="77777777" w:rsidR="00152512" w:rsidRDefault="003770B8" w:rsidP="003770B8">
            <w:pPr>
              <w:pStyle w:val="NoSpacing"/>
              <w:rPr>
                <w:rFonts w:eastAsiaTheme="minorHAnsi"/>
                <w:noProof/>
                <w:lang w:val="ms-MY"/>
                <w14:ligatures w14:val="standardContextual"/>
              </w:rPr>
            </w:pPr>
            <w:r>
              <w:rPr>
                <w:rFonts w:eastAsiaTheme="minorHAnsi"/>
                <w:noProof/>
                <w:lang w:val="ms-MY"/>
                <w14:ligatures w14:val="standardContextual"/>
              </w:rPr>
              <w:t>Jadual berikut berkaitan kuasa yang diperuntukan dalam Perlembagaan.</w:t>
            </w:r>
          </w:p>
          <w:p w14:paraId="7626A4FF" w14:textId="77777777" w:rsidR="00983520" w:rsidRDefault="00983520" w:rsidP="003770B8">
            <w:pPr>
              <w:pStyle w:val="NoSpacing"/>
              <w:rPr>
                <w:rFonts w:eastAsiaTheme="minorHAnsi"/>
                <w:noProof/>
                <w:lang w:val="ms-MY"/>
                <w14:ligatures w14:val="standardContextua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2"/>
              <w:gridCol w:w="2175"/>
              <w:gridCol w:w="2636"/>
            </w:tblGrid>
            <w:tr w:rsidR="003770B8" w14:paraId="19B3EB84" w14:textId="77777777" w:rsidTr="003770B8">
              <w:tc>
                <w:tcPr>
                  <w:tcW w:w="7083" w:type="dxa"/>
                  <w:gridSpan w:val="3"/>
                </w:tcPr>
                <w:p w14:paraId="75A01789" w14:textId="0B297386" w:rsidR="003770B8" w:rsidRDefault="003770B8" w:rsidP="004A02D8">
                  <w:pPr>
                    <w:pStyle w:val="NoSpacing"/>
                    <w:framePr w:hSpace="180" w:wrap="around" w:vAnchor="text" w:hAnchor="margin" w:y="-38"/>
                    <w:jc w:val="center"/>
                    <w:rPr>
                      <w:noProof/>
                      <w:lang w:val="ms-MY"/>
                    </w:rPr>
                  </w:pPr>
                  <w:r>
                    <w:rPr>
                      <w:noProof/>
                      <w:lang w:val="ms-MY"/>
                    </w:rPr>
                    <w:t>Perlembagaan Persekutuan</w:t>
                  </w:r>
                </w:p>
              </w:tc>
            </w:tr>
            <w:tr w:rsidR="003770B8" w14:paraId="270F0341" w14:textId="77777777" w:rsidTr="003770B8">
              <w:tc>
                <w:tcPr>
                  <w:tcW w:w="2272" w:type="dxa"/>
                </w:tcPr>
                <w:p w14:paraId="265EED76" w14:textId="70BF0E4E" w:rsidR="003770B8" w:rsidRDefault="003770B8" w:rsidP="004A02D8">
                  <w:pPr>
                    <w:pStyle w:val="NoSpacing"/>
                    <w:framePr w:hSpace="180" w:wrap="around" w:vAnchor="text" w:hAnchor="margin" w:y="-38"/>
                    <w:rPr>
                      <w:noProof/>
                      <w:lang w:val="ms-MY"/>
                    </w:rPr>
                  </w:pPr>
                  <w:r>
                    <w:rPr>
                      <w:noProof/>
                      <w:lang w:val="ms-MY"/>
                    </w:rPr>
                    <w:t>Senarai Persekutuan</w:t>
                  </w:r>
                </w:p>
              </w:tc>
              <w:tc>
                <w:tcPr>
                  <w:tcW w:w="2175" w:type="dxa"/>
                </w:tcPr>
                <w:p w14:paraId="22C89EC9" w14:textId="4546A13E" w:rsidR="003770B8" w:rsidRDefault="003770B8" w:rsidP="004A02D8">
                  <w:pPr>
                    <w:pStyle w:val="NoSpacing"/>
                    <w:framePr w:hSpace="180" w:wrap="around" w:vAnchor="text" w:hAnchor="margin" w:y="-38"/>
                    <w:ind w:left="297"/>
                    <w:rPr>
                      <w:noProof/>
                      <w:lang w:val="ms-MY"/>
                    </w:rPr>
                  </w:pPr>
                  <w:r>
                    <w:rPr>
                      <w:noProof/>
                      <w:lang w:val="ms-MY"/>
                    </w:rPr>
                    <w:t>Senarai Negeri</w:t>
                  </w:r>
                </w:p>
              </w:tc>
              <w:tc>
                <w:tcPr>
                  <w:tcW w:w="2636" w:type="dxa"/>
                </w:tcPr>
                <w:p w14:paraId="05805379" w14:textId="741DD7E2" w:rsidR="003770B8" w:rsidRDefault="003770B8" w:rsidP="004A02D8">
                  <w:pPr>
                    <w:pStyle w:val="NoSpacing"/>
                    <w:framePr w:hSpace="180" w:wrap="around" w:vAnchor="text" w:hAnchor="margin" w:y="-38"/>
                    <w:rPr>
                      <w:noProof/>
                      <w:lang w:val="ms-MY"/>
                    </w:rPr>
                  </w:pPr>
                  <w:r>
                    <w:rPr>
                      <w:noProof/>
                      <w:lang w:val="ms-MY"/>
                    </w:rPr>
                    <w:t>Senarai Bersama</w:t>
                  </w:r>
                </w:p>
              </w:tc>
            </w:tr>
          </w:tbl>
          <w:p w14:paraId="5E89F0CE" w14:textId="77777777" w:rsidR="004A02D8" w:rsidRDefault="004A02D8" w:rsidP="003770B8">
            <w:pPr>
              <w:pStyle w:val="NoSpacing"/>
              <w:rPr>
                <w:noProof/>
                <w:lang w:val="ms-MY"/>
              </w:rPr>
            </w:pPr>
          </w:p>
          <w:p w14:paraId="021CA0FE" w14:textId="4233F6A5" w:rsidR="003770B8" w:rsidRDefault="0095685F" w:rsidP="003770B8">
            <w:pPr>
              <w:pStyle w:val="NoSpacing"/>
              <w:rPr>
                <w:noProof/>
                <w:lang w:val="ms-MY"/>
              </w:rPr>
            </w:pPr>
            <w:r>
              <w:rPr>
                <w:noProof/>
                <w:lang w:val="ms-MY"/>
              </w:rPr>
              <w:t>Apakah perkara yang diletakkan di bawah Senarai Bersama?</w:t>
            </w:r>
          </w:p>
          <w:p w14:paraId="7A324087" w14:textId="5A5DE2DD" w:rsidR="00983520" w:rsidRPr="00671786" w:rsidRDefault="00983520" w:rsidP="003770B8">
            <w:pPr>
              <w:pStyle w:val="NoSpacing"/>
              <w:rPr>
                <w:noProof/>
                <w:sz w:val="16"/>
                <w:szCs w:val="16"/>
                <w:lang w:val="ms-MY"/>
              </w:rPr>
            </w:pPr>
          </w:p>
        </w:tc>
      </w:tr>
      <w:tr w:rsidR="00152512" w:rsidRPr="00671786" w14:paraId="70CDB262" w14:textId="77777777" w:rsidTr="00983520">
        <w:tc>
          <w:tcPr>
            <w:tcW w:w="541" w:type="dxa"/>
          </w:tcPr>
          <w:p w14:paraId="30DE035B" w14:textId="77777777" w:rsidR="00152512" w:rsidRPr="00671786" w:rsidRDefault="00152512" w:rsidP="003770B8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0337E05" w14:textId="77777777" w:rsidR="00152512" w:rsidRPr="00671786" w:rsidRDefault="00152512" w:rsidP="003770B8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627655FD" w14:textId="1BE02428" w:rsidR="00152512" w:rsidRPr="00671786" w:rsidRDefault="0095685F" w:rsidP="003770B8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Undang-undang Islam</w:t>
            </w:r>
          </w:p>
        </w:tc>
      </w:tr>
      <w:tr w:rsidR="00152512" w:rsidRPr="00671786" w14:paraId="23DA2C9B" w14:textId="77777777" w:rsidTr="00983520">
        <w:tc>
          <w:tcPr>
            <w:tcW w:w="541" w:type="dxa"/>
          </w:tcPr>
          <w:p w14:paraId="1E4153E3" w14:textId="77777777" w:rsidR="00152512" w:rsidRPr="00671786" w:rsidRDefault="00152512" w:rsidP="003770B8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B3BEFB9" w14:textId="77777777" w:rsidR="00152512" w:rsidRPr="00671786" w:rsidRDefault="00152512" w:rsidP="003770B8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55687841" w14:textId="1CD5FCD5" w:rsidR="00152512" w:rsidRPr="00671786" w:rsidRDefault="0095685F" w:rsidP="003770B8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Perubatan dan kesihatan</w:t>
            </w:r>
          </w:p>
        </w:tc>
      </w:tr>
      <w:tr w:rsidR="00152512" w:rsidRPr="00671786" w14:paraId="3B2CC061" w14:textId="77777777" w:rsidTr="00983520">
        <w:tc>
          <w:tcPr>
            <w:tcW w:w="541" w:type="dxa"/>
          </w:tcPr>
          <w:p w14:paraId="03EE0BBB" w14:textId="77777777" w:rsidR="00152512" w:rsidRPr="00671786" w:rsidRDefault="00152512" w:rsidP="003770B8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E44BB1B" w14:textId="77777777" w:rsidR="00152512" w:rsidRPr="00671786" w:rsidRDefault="00152512" w:rsidP="003770B8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0DCAE12A" w14:textId="202577CD" w:rsidR="00152512" w:rsidRPr="00671786" w:rsidRDefault="0095685F" w:rsidP="003770B8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Kebajikan awam</w:t>
            </w:r>
          </w:p>
        </w:tc>
      </w:tr>
      <w:tr w:rsidR="00152512" w:rsidRPr="00671786" w14:paraId="7FD6600E" w14:textId="77777777" w:rsidTr="00983520">
        <w:tc>
          <w:tcPr>
            <w:tcW w:w="541" w:type="dxa"/>
          </w:tcPr>
          <w:p w14:paraId="3EDD24F3" w14:textId="77777777" w:rsidR="00152512" w:rsidRPr="00671786" w:rsidRDefault="00152512" w:rsidP="003770B8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4DF64B4" w14:textId="77777777" w:rsidR="00152512" w:rsidRPr="00671786" w:rsidRDefault="00152512" w:rsidP="003770B8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492732D8" w14:textId="3950BD25" w:rsidR="00152512" w:rsidRPr="00671786" w:rsidRDefault="0095685F" w:rsidP="003770B8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</w:rPr>
              <w:t>Pelajaran</w:t>
            </w:r>
          </w:p>
        </w:tc>
      </w:tr>
    </w:tbl>
    <w:p w14:paraId="2C8EAA2A" w14:textId="77777777" w:rsidR="00152512" w:rsidRPr="00671786" w:rsidRDefault="00152512" w:rsidP="00323A5F">
      <w:pPr>
        <w:rPr>
          <w:noProof/>
        </w:rPr>
      </w:pPr>
    </w:p>
    <w:tbl>
      <w:tblPr>
        <w:tblpPr w:leftFromText="180" w:rightFromText="180" w:vertAnchor="text" w:horzAnchor="margin" w:tblpY="373"/>
        <w:tblW w:w="9558" w:type="dxa"/>
        <w:tblLook w:val="0000" w:firstRow="0" w:lastRow="0" w:firstColumn="0" w:lastColumn="0" w:noHBand="0" w:noVBand="0"/>
      </w:tblPr>
      <w:tblGrid>
        <w:gridCol w:w="541"/>
        <w:gridCol w:w="522"/>
        <w:gridCol w:w="8495"/>
      </w:tblGrid>
      <w:tr w:rsidR="00E44FE2" w:rsidRPr="00671786" w14:paraId="19A5F4AC" w14:textId="77777777" w:rsidTr="00AB2777">
        <w:tc>
          <w:tcPr>
            <w:tcW w:w="541" w:type="dxa"/>
          </w:tcPr>
          <w:p w14:paraId="621B5D75" w14:textId="75D529DD" w:rsidR="00E44FE2" w:rsidRPr="00671786" w:rsidRDefault="00E44FE2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28</w:t>
            </w:r>
          </w:p>
        </w:tc>
        <w:tc>
          <w:tcPr>
            <w:tcW w:w="9017" w:type="dxa"/>
            <w:gridSpan w:val="2"/>
          </w:tcPr>
          <w:p w14:paraId="02852421" w14:textId="77777777" w:rsidR="00E44FE2" w:rsidRDefault="00AB2777" w:rsidP="00E44FE2">
            <w:pPr>
              <w:pStyle w:val="Heading2"/>
              <w:spacing w:line="360" w:lineRule="auto"/>
              <w:ind w:left="0" w:right="788"/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</w:pPr>
            <w:r w:rsidRPr="00AB2777"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 xml:space="preserve">Perkara berikut berkaitan dengan kawalan keselamatan </w:t>
            </w:r>
            <w:r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di negara kita.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671"/>
            </w:tblGrid>
            <w:tr w:rsidR="00AB2777" w14:paraId="4C7BC8DF" w14:textId="77777777" w:rsidTr="00AB2777">
              <w:tc>
                <w:tcPr>
                  <w:tcW w:w="6671" w:type="dxa"/>
                </w:tcPr>
                <w:p w14:paraId="5AC4D713" w14:textId="6699A95D" w:rsidR="00AB2777" w:rsidRDefault="00AB2777" w:rsidP="004A02D8">
                  <w:pPr>
                    <w:pStyle w:val="Heading2"/>
                    <w:framePr w:hSpace="180" w:wrap="around" w:vAnchor="text" w:hAnchor="margin" w:y="373"/>
                    <w:spacing w:line="360" w:lineRule="auto"/>
                    <w:ind w:left="0" w:right="788"/>
                    <w:outlineLvl w:val="1"/>
                    <w:rPr>
                      <w:rFonts w:ascii="Times New Roman" w:hAnsi="Times New Roman" w:cs="Times New Roman"/>
                      <w:b w:val="0"/>
                      <w:bCs w:val="0"/>
                      <w:noProof/>
                      <w:sz w:val="24"/>
                      <w:szCs w:val="24"/>
                    </w:rPr>
                  </w:pPr>
                  <w:r w:rsidRPr="00AB2777">
                    <w:rPr>
                      <w:rFonts w:ascii="Times New Roman" w:hAnsi="Times New Roman" w:cs="Times New Roman"/>
                      <w:b w:val="0"/>
                      <w:bCs w:val="0"/>
                      <w:noProof/>
                      <w:sz w:val="24"/>
                      <w:szCs w:val="24"/>
                    </w:rPr>
                    <w:t>Pemerintahan Keselamatan Kawasan Rajang (RASCOM)</w:t>
                  </w:r>
                </w:p>
              </w:tc>
            </w:tr>
          </w:tbl>
          <w:p w14:paraId="1A48AA54" w14:textId="77777777" w:rsidR="004A02D8" w:rsidRDefault="004A02D8" w:rsidP="00AB2777">
            <w:pPr>
              <w:pStyle w:val="Heading2"/>
              <w:ind w:left="0"/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</w:pPr>
          </w:p>
          <w:p w14:paraId="035B6A02" w14:textId="6CE7F902" w:rsidR="00AB2777" w:rsidRDefault="00AB2777" w:rsidP="00AB2777">
            <w:pPr>
              <w:pStyle w:val="Heading2"/>
              <w:ind w:left="0"/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</w:pPr>
            <w:r w:rsidRPr="00AB2777"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Mengapakah kawasan keselamatan tersebut diis</w:t>
            </w:r>
            <w:r w:rsidR="003244C9"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y</w:t>
            </w:r>
            <w:r w:rsidRPr="00AB2777"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  <w:t>tiharkan ?</w:t>
            </w:r>
          </w:p>
          <w:p w14:paraId="4EDD44D1" w14:textId="19C82CD7" w:rsidR="003244C9" w:rsidRPr="00AB2777" w:rsidRDefault="003244C9" w:rsidP="00AB2777">
            <w:pPr>
              <w:pStyle w:val="Heading2"/>
              <w:ind w:left="0"/>
              <w:rPr>
                <w:rFonts w:ascii="Times New Roman" w:hAnsi="Times New Roman" w:cs="Times New Roman"/>
                <w:b w:val="0"/>
                <w:bCs w:val="0"/>
                <w:noProof/>
                <w:sz w:val="24"/>
                <w:szCs w:val="24"/>
              </w:rPr>
            </w:pPr>
          </w:p>
        </w:tc>
      </w:tr>
      <w:tr w:rsidR="00AB2777" w:rsidRPr="00671786" w14:paraId="401A5D0D" w14:textId="77777777" w:rsidTr="00AB2777">
        <w:tc>
          <w:tcPr>
            <w:tcW w:w="541" w:type="dxa"/>
          </w:tcPr>
          <w:p w14:paraId="22A9D82F" w14:textId="77777777" w:rsidR="00AB2777" w:rsidRPr="00671786" w:rsidRDefault="00AB2777" w:rsidP="00AB2777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8D759FD" w14:textId="77777777" w:rsidR="00AB2777" w:rsidRPr="00671786" w:rsidRDefault="00AB2777" w:rsidP="00AB2777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A</w:t>
            </w:r>
          </w:p>
        </w:tc>
        <w:tc>
          <w:tcPr>
            <w:tcW w:w="8495" w:type="dxa"/>
          </w:tcPr>
          <w:p w14:paraId="28A43F3A" w14:textId="658A4456" w:rsidR="00AB2777" w:rsidRPr="00AB2777" w:rsidRDefault="00AB2777" w:rsidP="00AB2777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bCs/>
                <w:noProof/>
              </w:rPr>
            </w:pPr>
            <w:r>
              <w:rPr>
                <w:rFonts w:eastAsia="Times New Roman"/>
                <w:bCs/>
                <w:noProof/>
              </w:rPr>
              <w:t>Penularan penyakit</w:t>
            </w:r>
            <w:r w:rsidRPr="00AB2777">
              <w:rPr>
                <w:bCs/>
              </w:rPr>
              <w:t xml:space="preserve"> </w:t>
            </w:r>
          </w:p>
        </w:tc>
      </w:tr>
      <w:tr w:rsidR="00AB2777" w:rsidRPr="00671786" w14:paraId="4E637EE5" w14:textId="77777777" w:rsidTr="00AB2777">
        <w:tc>
          <w:tcPr>
            <w:tcW w:w="541" w:type="dxa"/>
          </w:tcPr>
          <w:p w14:paraId="4E70926A" w14:textId="77777777" w:rsidR="00AB2777" w:rsidRPr="00671786" w:rsidRDefault="00AB2777" w:rsidP="00AB2777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FADCC6A" w14:textId="77777777" w:rsidR="00AB2777" w:rsidRPr="00671786" w:rsidRDefault="00AB2777" w:rsidP="00AB2777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B</w:t>
            </w:r>
          </w:p>
        </w:tc>
        <w:tc>
          <w:tcPr>
            <w:tcW w:w="8495" w:type="dxa"/>
          </w:tcPr>
          <w:p w14:paraId="5987EB87" w14:textId="30C47521" w:rsidR="00AB2777" w:rsidRPr="00AB2777" w:rsidRDefault="00AB2777" w:rsidP="00AB2777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bCs/>
                <w:noProof/>
              </w:rPr>
            </w:pPr>
            <w:r>
              <w:rPr>
                <w:rFonts w:eastAsia="Times New Roman"/>
                <w:bCs/>
                <w:noProof/>
              </w:rPr>
              <w:t xml:space="preserve">Ancaman komunis </w:t>
            </w:r>
          </w:p>
        </w:tc>
      </w:tr>
      <w:tr w:rsidR="00AB2777" w:rsidRPr="00671786" w14:paraId="0EC18374" w14:textId="77777777" w:rsidTr="00AB2777">
        <w:tc>
          <w:tcPr>
            <w:tcW w:w="541" w:type="dxa"/>
          </w:tcPr>
          <w:p w14:paraId="5A0803C3" w14:textId="77777777" w:rsidR="00AB2777" w:rsidRPr="00671786" w:rsidRDefault="00AB2777" w:rsidP="00AB2777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00853140" w14:textId="77777777" w:rsidR="00AB2777" w:rsidRPr="00671786" w:rsidRDefault="00AB2777" w:rsidP="00AB2777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C</w:t>
            </w:r>
          </w:p>
        </w:tc>
        <w:tc>
          <w:tcPr>
            <w:tcW w:w="8495" w:type="dxa"/>
          </w:tcPr>
          <w:p w14:paraId="10BF1CD3" w14:textId="7BCE4B53" w:rsidR="00AB2777" w:rsidRPr="00AB2777" w:rsidRDefault="00AB2777" w:rsidP="00AB2777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bCs/>
                <w:noProof/>
              </w:rPr>
            </w:pPr>
            <w:r>
              <w:rPr>
                <w:rFonts w:eastAsia="Times New Roman"/>
                <w:bCs/>
                <w:noProof/>
              </w:rPr>
              <w:t>Serangan lanun</w:t>
            </w:r>
          </w:p>
        </w:tc>
      </w:tr>
      <w:tr w:rsidR="00AB2777" w:rsidRPr="00671786" w14:paraId="038960F7" w14:textId="77777777" w:rsidTr="00AB2777">
        <w:tc>
          <w:tcPr>
            <w:tcW w:w="541" w:type="dxa"/>
          </w:tcPr>
          <w:p w14:paraId="30DCABFB" w14:textId="77777777" w:rsidR="00AB2777" w:rsidRPr="00671786" w:rsidRDefault="00AB2777" w:rsidP="00AB2777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1CBE8C2C" w14:textId="77777777" w:rsidR="00AB2777" w:rsidRPr="00671786" w:rsidRDefault="00AB2777" w:rsidP="00AB2777">
            <w:pPr>
              <w:spacing w:line="360" w:lineRule="auto"/>
              <w:rPr>
                <w:b/>
                <w:noProof/>
              </w:rPr>
            </w:pPr>
            <w:r w:rsidRPr="00671786">
              <w:rPr>
                <w:b/>
                <w:noProof/>
              </w:rPr>
              <w:t>D</w:t>
            </w:r>
          </w:p>
        </w:tc>
        <w:tc>
          <w:tcPr>
            <w:tcW w:w="8495" w:type="dxa"/>
          </w:tcPr>
          <w:p w14:paraId="551436DB" w14:textId="046C84DE" w:rsidR="00AB2777" w:rsidRPr="00AB2777" w:rsidRDefault="00AB2777" w:rsidP="00AB2777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  <w:bCs/>
                <w:noProof/>
              </w:rPr>
            </w:pPr>
            <w:r w:rsidRPr="00AB2777">
              <w:rPr>
                <w:bCs/>
              </w:rPr>
              <w:t>Rusuhan kaum</w:t>
            </w:r>
          </w:p>
        </w:tc>
      </w:tr>
    </w:tbl>
    <w:p w14:paraId="0F13AC61" w14:textId="77777777" w:rsidR="00323A5F" w:rsidRPr="00671786" w:rsidRDefault="00323A5F" w:rsidP="00323A5F">
      <w:pPr>
        <w:rPr>
          <w:noProof/>
        </w:rPr>
      </w:pPr>
    </w:p>
    <w:p w14:paraId="2F5D566A" w14:textId="77777777" w:rsidR="00323A5F" w:rsidRPr="00671786" w:rsidRDefault="00323A5F" w:rsidP="00323A5F">
      <w:pPr>
        <w:rPr>
          <w:noProof/>
        </w:rPr>
      </w:pPr>
    </w:p>
    <w:p w14:paraId="76A43A44" w14:textId="77777777" w:rsidR="00323A5F" w:rsidRPr="00671786" w:rsidRDefault="00323A5F" w:rsidP="00323A5F">
      <w:pPr>
        <w:rPr>
          <w:noProof/>
        </w:rPr>
      </w:pPr>
    </w:p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FC7EFB" w:rsidRPr="003244C9" w14:paraId="5CCF1CD6" w14:textId="77777777" w:rsidTr="00D150FB">
        <w:tc>
          <w:tcPr>
            <w:tcW w:w="541" w:type="dxa"/>
          </w:tcPr>
          <w:p w14:paraId="41A682CF" w14:textId="329A8B88" w:rsidR="00FC7EFB" w:rsidRPr="003244C9" w:rsidRDefault="00FC7EFB" w:rsidP="009F122C">
            <w:pPr>
              <w:spacing w:line="360" w:lineRule="auto"/>
              <w:rPr>
                <w:b/>
                <w:noProof/>
              </w:rPr>
            </w:pPr>
            <w:r w:rsidRPr="003244C9">
              <w:rPr>
                <w:b/>
                <w:noProof/>
              </w:rPr>
              <w:t>29</w:t>
            </w:r>
          </w:p>
        </w:tc>
        <w:tc>
          <w:tcPr>
            <w:tcW w:w="9197" w:type="dxa"/>
            <w:gridSpan w:val="2"/>
          </w:tcPr>
          <w:p w14:paraId="019FF38F" w14:textId="7C5E5A99" w:rsidR="00FC7EFB" w:rsidRPr="003244C9" w:rsidRDefault="00FC7EFB" w:rsidP="00FC7EFB">
            <w:pPr>
              <w:pStyle w:val="Default"/>
              <w:rPr>
                <w:noProof/>
                <w:lang w:val="ms-MY"/>
              </w:rPr>
            </w:pPr>
            <w:r w:rsidRPr="003244C9">
              <w:rPr>
                <w:noProof/>
                <w:lang w:val="ms-MY"/>
              </w:rPr>
              <w:t>Maklumat beriku</w:t>
            </w:r>
            <w:r w:rsidR="00084A74" w:rsidRPr="003244C9">
              <w:rPr>
                <w:noProof/>
                <w:lang w:val="ms-MY"/>
              </w:rPr>
              <w:t>t merujuk kepada idea gagasan Malaysia.</w:t>
            </w:r>
          </w:p>
          <w:p w14:paraId="7749A9B8" w14:textId="77777777" w:rsidR="00FC7EFB" w:rsidRPr="003244C9" w:rsidRDefault="00FC7EFB" w:rsidP="009F122C">
            <w:pPr>
              <w:pStyle w:val="NoSpacing"/>
              <w:rPr>
                <w:noProof/>
                <w:lang w:val="ms-MY"/>
              </w:rPr>
            </w:pPr>
            <w:r w:rsidRPr="003244C9">
              <w:rPr>
                <w:rFonts w:eastAsiaTheme="minorHAnsi"/>
                <w:noProof/>
                <w:lang w:val="ms-MY" w:eastAsia="en-MY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D69E56" wp14:editId="062550DA">
                      <wp:simplePos x="0" y="0"/>
                      <wp:positionH relativeFrom="column">
                        <wp:posOffset>80009</wp:posOffset>
                      </wp:positionH>
                      <wp:positionV relativeFrom="paragraph">
                        <wp:posOffset>86995</wp:posOffset>
                      </wp:positionV>
                      <wp:extent cx="4352925" cy="561975"/>
                      <wp:effectExtent l="0" t="0" r="28575" b="28575"/>
                      <wp:wrapNone/>
                      <wp:docPr id="10771284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52925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4966B0" w14:textId="1BC7F0B4" w:rsidR="00FC7EFB" w:rsidRPr="00671786" w:rsidRDefault="00084A74" w:rsidP="00FC7EFB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</w:pPr>
                                  <w:r>
                                    <w:t>Penyatuan wilayah penguasaan Barat</w:t>
                                  </w:r>
                                </w:p>
                                <w:p w14:paraId="26D69D9C" w14:textId="575C630B" w:rsidR="00FC7EFB" w:rsidRPr="003244C9" w:rsidRDefault="00084A74" w:rsidP="00FC7EFB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</w:pPr>
                                  <w:r w:rsidRPr="003244C9">
                                    <w:t>Membentuk satu sistem pentadbiran dan ekonomi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12D69E56" id="_x0000_s1029" type="#_x0000_t202" style="position:absolute;margin-left:6.3pt;margin-top:6.85pt;width:342.7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">
                      <v:textbox>
                        <w:txbxContent>
                          <w:p w14:paraId="774966B0" w14:textId="1BC7F0B4" w:rsidR="00FC7EFB" w:rsidRPr="00671786" w:rsidRDefault="00084A74" w:rsidP="00FC7EF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Penyatuan wilayah penguasaan Barat</w:t>
                            </w:r>
                          </w:p>
                          <w:p w14:paraId="26D69D9C" w14:textId="575C630B" w:rsidR="00FC7EFB" w:rsidRPr="003244C9" w:rsidRDefault="00084A74" w:rsidP="00FC7EF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 w:rsidRPr="003244C9">
                              <w:t>Membentuk satu sistem pentadbiran dan ekonomi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001018F" w14:textId="77777777" w:rsidR="00FC7EFB" w:rsidRPr="003244C9" w:rsidRDefault="00FC7EFB" w:rsidP="009F122C">
            <w:pPr>
              <w:pStyle w:val="NoSpacing"/>
              <w:rPr>
                <w:noProof/>
                <w:lang w:val="ms-MY"/>
              </w:rPr>
            </w:pPr>
          </w:p>
          <w:p w14:paraId="21A5C5C2" w14:textId="77777777" w:rsidR="00FC7EFB" w:rsidRPr="003244C9" w:rsidRDefault="00FC7EFB" w:rsidP="009F122C">
            <w:pPr>
              <w:pStyle w:val="NoSpacing"/>
              <w:rPr>
                <w:noProof/>
                <w:lang w:val="ms-MY"/>
              </w:rPr>
            </w:pPr>
          </w:p>
          <w:p w14:paraId="6ABA50FC" w14:textId="77777777" w:rsidR="00FC7EFB" w:rsidRPr="003244C9" w:rsidRDefault="00FC7EFB" w:rsidP="009F122C">
            <w:pPr>
              <w:pStyle w:val="NoSpacing"/>
              <w:rPr>
                <w:noProof/>
                <w:lang w:val="ms-MY"/>
              </w:rPr>
            </w:pPr>
          </w:p>
          <w:p w14:paraId="07272E4A" w14:textId="365F2DF8" w:rsidR="00FC7EFB" w:rsidRPr="003244C9" w:rsidRDefault="00084A74" w:rsidP="00FC7EFB">
            <w:pPr>
              <w:pStyle w:val="Default"/>
              <w:rPr>
                <w:noProof/>
                <w:lang w:val="ms-MY"/>
              </w:rPr>
            </w:pPr>
            <w:r w:rsidRPr="003244C9">
              <w:rPr>
                <w:noProof/>
                <w:lang w:val="ms-MY"/>
              </w:rPr>
              <w:t>Mengapakah langkah tersebut diambil</w:t>
            </w:r>
            <w:r w:rsidR="00FC7EFB" w:rsidRPr="003244C9">
              <w:rPr>
                <w:noProof/>
                <w:lang w:val="ms-MY"/>
              </w:rPr>
              <w:t xml:space="preserve">? </w:t>
            </w:r>
          </w:p>
          <w:p w14:paraId="7948115D" w14:textId="77777777" w:rsidR="00FC7EFB" w:rsidRPr="003244C9" w:rsidRDefault="00FC7EFB" w:rsidP="009F122C">
            <w:pPr>
              <w:pStyle w:val="NoSpacing"/>
              <w:rPr>
                <w:noProof/>
                <w:lang w:val="ms-MY"/>
              </w:rPr>
            </w:pPr>
          </w:p>
        </w:tc>
      </w:tr>
      <w:tr w:rsidR="00FC7EFB" w:rsidRPr="003244C9" w14:paraId="063F65B8" w14:textId="77777777" w:rsidTr="00D150FB">
        <w:tc>
          <w:tcPr>
            <w:tcW w:w="541" w:type="dxa"/>
          </w:tcPr>
          <w:p w14:paraId="109227EB" w14:textId="77777777" w:rsidR="00FC7EFB" w:rsidRPr="003244C9" w:rsidRDefault="00FC7EFB" w:rsidP="009F122C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5212249B" w14:textId="77777777" w:rsidR="00FC7EFB" w:rsidRPr="003244C9" w:rsidRDefault="00FC7EFB" w:rsidP="009F122C">
            <w:pPr>
              <w:spacing w:line="360" w:lineRule="auto"/>
              <w:rPr>
                <w:b/>
                <w:noProof/>
              </w:rPr>
            </w:pPr>
            <w:r w:rsidRPr="003244C9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1D133E07" w14:textId="4505D560" w:rsidR="00FC7EFB" w:rsidRPr="003244C9" w:rsidRDefault="00D150FB" w:rsidP="00FC7EFB">
            <w:pPr>
              <w:pStyle w:val="Default"/>
              <w:rPr>
                <w:noProof/>
                <w:lang w:val="ms-MY"/>
              </w:rPr>
            </w:pPr>
            <w:r w:rsidRPr="003244C9">
              <w:rPr>
                <w:noProof/>
                <w:lang w:val="ms-MY"/>
              </w:rPr>
              <w:t>Memudahkan pentadbiran British</w:t>
            </w:r>
          </w:p>
        </w:tc>
      </w:tr>
      <w:tr w:rsidR="00FC7EFB" w:rsidRPr="003244C9" w14:paraId="5E0C58DD" w14:textId="77777777" w:rsidTr="00D150FB">
        <w:tc>
          <w:tcPr>
            <w:tcW w:w="541" w:type="dxa"/>
          </w:tcPr>
          <w:p w14:paraId="492DE8C8" w14:textId="77777777" w:rsidR="00FC7EFB" w:rsidRPr="003244C9" w:rsidRDefault="00FC7EFB" w:rsidP="009F122C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01482F8E" w14:textId="77777777" w:rsidR="00FC7EFB" w:rsidRPr="003244C9" w:rsidRDefault="00FC7EFB" w:rsidP="009F122C">
            <w:pPr>
              <w:spacing w:line="360" w:lineRule="auto"/>
              <w:rPr>
                <w:b/>
                <w:noProof/>
              </w:rPr>
            </w:pPr>
            <w:r w:rsidRPr="003244C9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49550778" w14:textId="24A5F185" w:rsidR="00FC7EFB" w:rsidRPr="003244C9" w:rsidRDefault="00D150FB" w:rsidP="00FC7EFB">
            <w:pPr>
              <w:pStyle w:val="Default"/>
              <w:rPr>
                <w:noProof/>
                <w:lang w:val="ms-MY"/>
              </w:rPr>
            </w:pPr>
            <w:r w:rsidRPr="003244C9">
              <w:rPr>
                <w:noProof/>
                <w:lang w:val="ms-MY"/>
              </w:rPr>
              <w:t>Meneruskan imperialisme Barat</w:t>
            </w:r>
          </w:p>
        </w:tc>
      </w:tr>
      <w:tr w:rsidR="00FC7EFB" w:rsidRPr="003244C9" w14:paraId="6BC2A912" w14:textId="77777777" w:rsidTr="00D150FB">
        <w:tc>
          <w:tcPr>
            <w:tcW w:w="541" w:type="dxa"/>
          </w:tcPr>
          <w:p w14:paraId="1ABA0C86" w14:textId="77777777" w:rsidR="00FC7EFB" w:rsidRPr="003244C9" w:rsidRDefault="00FC7EFB" w:rsidP="009F122C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E7F3C48" w14:textId="77777777" w:rsidR="00FC7EFB" w:rsidRPr="003244C9" w:rsidRDefault="00FC7EFB" w:rsidP="009F122C">
            <w:pPr>
              <w:spacing w:line="360" w:lineRule="auto"/>
              <w:rPr>
                <w:b/>
                <w:noProof/>
              </w:rPr>
            </w:pPr>
            <w:r w:rsidRPr="003244C9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22387A90" w14:textId="062741FA" w:rsidR="00FC7EFB" w:rsidRPr="003244C9" w:rsidRDefault="00D150FB" w:rsidP="00FC7EFB">
            <w:pPr>
              <w:pStyle w:val="Default"/>
              <w:rPr>
                <w:noProof/>
                <w:lang w:val="ms-MY"/>
              </w:rPr>
            </w:pPr>
            <w:r w:rsidRPr="003244C9">
              <w:rPr>
                <w:noProof/>
                <w:lang w:val="ms-MY"/>
              </w:rPr>
              <w:t>Melaksanakan dekolonisasi</w:t>
            </w:r>
          </w:p>
        </w:tc>
      </w:tr>
      <w:tr w:rsidR="00FC7EFB" w:rsidRPr="003244C9" w14:paraId="190C95AC" w14:textId="77777777" w:rsidTr="00D150FB">
        <w:tc>
          <w:tcPr>
            <w:tcW w:w="541" w:type="dxa"/>
          </w:tcPr>
          <w:p w14:paraId="25DD11AD" w14:textId="77777777" w:rsidR="00FC7EFB" w:rsidRPr="003244C9" w:rsidRDefault="00FC7EFB" w:rsidP="009F122C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2CFBD052" w14:textId="77777777" w:rsidR="00FC7EFB" w:rsidRPr="003244C9" w:rsidRDefault="00FC7EFB" w:rsidP="009F122C">
            <w:pPr>
              <w:spacing w:line="360" w:lineRule="auto"/>
              <w:rPr>
                <w:b/>
                <w:noProof/>
              </w:rPr>
            </w:pPr>
            <w:r w:rsidRPr="003244C9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5373B5A6" w14:textId="0E495D0F" w:rsidR="00FC7EFB" w:rsidRPr="003244C9" w:rsidRDefault="00D150FB" w:rsidP="00FC7EFB">
            <w:pPr>
              <w:pStyle w:val="Default"/>
              <w:rPr>
                <w:noProof/>
                <w:lang w:val="ms-MY"/>
              </w:rPr>
            </w:pPr>
            <w:r w:rsidRPr="003244C9">
              <w:rPr>
                <w:noProof/>
                <w:lang w:val="ms-MY"/>
              </w:rPr>
              <w:t>Menamatkan perang dunia</w:t>
            </w:r>
          </w:p>
        </w:tc>
      </w:tr>
    </w:tbl>
    <w:p w14:paraId="10A352F1" w14:textId="77777777" w:rsidR="00323A5F" w:rsidRPr="00671786" w:rsidRDefault="00323A5F" w:rsidP="00323A5F">
      <w:pPr>
        <w:rPr>
          <w:noProof/>
        </w:rPr>
      </w:pPr>
    </w:p>
    <w:p w14:paraId="31EB6D37" w14:textId="77777777" w:rsidR="006B6128" w:rsidRPr="00671786" w:rsidRDefault="006B6128" w:rsidP="00323A5F">
      <w:pPr>
        <w:rPr>
          <w:noProof/>
        </w:rPr>
      </w:pPr>
    </w:p>
    <w:p w14:paraId="68579109" w14:textId="7C3D7762" w:rsidR="006B6128" w:rsidRPr="00671786" w:rsidRDefault="006B6128" w:rsidP="00323A5F">
      <w:pPr>
        <w:rPr>
          <w:noProof/>
        </w:rPr>
      </w:pPr>
    </w:p>
    <w:p w14:paraId="4FE95DB1" w14:textId="77777777" w:rsidR="006B6128" w:rsidRPr="00671786" w:rsidRDefault="006B6128" w:rsidP="00323A5F">
      <w:pPr>
        <w:rPr>
          <w:noProof/>
        </w:rPr>
      </w:pPr>
    </w:p>
    <w:p w14:paraId="3D3AFEF7" w14:textId="77777777" w:rsidR="006B6128" w:rsidRPr="00671786" w:rsidRDefault="006B6128" w:rsidP="00323A5F">
      <w:pPr>
        <w:rPr>
          <w:noProof/>
        </w:rPr>
      </w:pPr>
    </w:p>
    <w:p w14:paraId="07B714C4" w14:textId="77777777" w:rsidR="006B6128" w:rsidRPr="00671786" w:rsidRDefault="006B6128" w:rsidP="00323A5F">
      <w:pPr>
        <w:rPr>
          <w:noProof/>
        </w:rPr>
      </w:pPr>
    </w:p>
    <w:p w14:paraId="5A3CBE4C" w14:textId="77777777" w:rsidR="006B6128" w:rsidRPr="00671786" w:rsidRDefault="006B6128" w:rsidP="00323A5F">
      <w:pPr>
        <w:rPr>
          <w:noProof/>
        </w:rPr>
      </w:pPr>
    </w:p>
    <w:p w14:paraId="04527204" w14:textId="77777777" w:rsidR="006B6128" w:rsidRDefault="006B6128" w:rsidP="00323A5F">
      <w:pPr>
        <w:rPr>
          <w:noProof/>
        </w:rPr>
      </w:pPr>
    </w:p>
    <w:p w14:paraId="7FCAE046" w14:textId="77777777" w:rsidR="00751EEA" w:rsidRDefault="00751EEA" w:rsidP="00323A5F">
      <w:pPr>
        <w:rPr>
          <w:noProof/>
        </w:rPr>
      </w:pPr>
    </w:p>
    <w:p w14:paraId="2D3E7DAA" w14:textId="77777777" w:rsidR="00751EEA" w:rsidRPr="00671786" w:rsidRDefault="00751EEA" w:rsidP="00323A5F">
      <w:pPr>
        <w:rPr>
          <w:noProof/>
        </w:rPr>
      </w:pPr>
    </w:p>
    <w:tbl>
      <w:tblPr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6B6128" w:rsidRPr="002033B6" w14:paraId="1BEC7593" w14:textId="77777777" w:rsidTr="002033B6">
        <w:tc>
          <w:tcPr>
            <w:tcW w:w="541" w:type="dxa"/>
          </w:tcPr>
          <w:p w14:paraId="6EAF3B6E" w14:textId="632FC7FB" w:rsidR="006B6128" w:rsidRPr="002033B6" w:rsidRDefault="006B6128" w:rsidP="006B6128">
            <w:pPr>
              <w:spacing w:line="360" w:lineRule="auto"/>
              <w:rPr>
                <w:b/>
                <w:noProof/>
              </w:rPr>
            </w:pPr>
            <w:r w:rsidRPr="002033B6">
              <w:rPr>
                <w:b/>
                <w:noProof/>
              </w:rPr>
              <w:t>30</w:t>
            </w:r>
          </w:p>
        </w:tc>
        <w:tc>
          <w:tcPr>
            <w:tcW w:w="9197" w:type="dxa"/>
            <w:gridSpan w:val="2"/>
          </w:tcPr>
          <w:p w14:paraId="5387E9BD" w14:textId="5C5AE508" w:rsidR="006B6128" w:rsidRDefault="00751EEA" w:rsidP="006B6128">
            <w:pPr>
              <w:pStyle w:val="Default"/>
              <w:rPr>
                <w:noProof/>
                <w:lang w:val="ms-MY"/>
              </w:rPr>
            </w:pPr>
            <w:r w:rsidRPr="002033B6">
              <w:rPr>
                <w:noProof/>
                <w:lang w:val="ms-MY"/>
              </w:rPr>
              <w:t>Maklumat berikut berkaitan dengan inti pati Perjanjian Malaysia.</w:t>
            </w:r>
          </w:p>
          <w:p w14:paraId="49587AAF" w14:textId="77777777" w:rsidR="003244C9" w:rsidRPr="002033B6" w:rsidRDefault="003244C9" w:rsidP="006B6128">
            <w:pPr>
              <w:pStyle w:val="Default"/>
              <w:rPr>
                <w:noProof/>
                <w:lang w:val="ms-MY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971"/>
            </w:tblGrid>
            <w:tr w:rsidR="00751EEA" w:rsidRPr="002033B6" w14:paraId="555DADE5" w14:textId="77777777" w:rsidTr="00751EEA">
              <w:tc>
                <w:tcPr>
                  <w:tcW w:w="8971" w:type="dxa"/>
                </w:tcPr>
                <w:p w14:paraId="0E8D14A5" w14:textId="62677333" w:rsidR="00751EEA" w:rsidRPr="002033B6" w:rsidRDefault="00751EEA" w:rsidP="00751EEA">
                  <w:pPr>
                    <w:pStyle w:val="Default"/>
                    <w:rPr>
                      <w:noProof/>
                    </w:rPr>
                  </w:pPr>
                  <w:r w:rsidRPr="00751EEA">
                    <w:rPr>
                      <w:noProof/>
                    </w:rPr>
                    <w:t>Perjanjian Julai 1963 yang turut dikenali sebagai Perjanjian Malaysia ialah sebuah dokumen yang ditandatangani oleh kerajaan British, Persekutuan Tanah</w:t>
                  </w:r>
                  <w:r w:rsidRPr="002033B6">
                    <w:rPr>
                      <w:noProof/>
                    </w:rPr>
                    <w:t xml:space="preserve"> </w:t>
                  </w:r>
                  <w:r w:rsidRPr="002033B6">
                    <w:rPr>
                      <w:noProof/>
                      <w:lang w:val="ms-MY"/>
                    </w:rPr>
                    <w:t>Melayu, Sarawak, Sabah dan Singapura</w:t>
                  </w:r>
                  <w:r w:rsidR="003244C9">
                    <w:rPr>
                      <w:noProof/>
                      <w:lang w:val="ms-MY"/>
                    </w:rPr>
                    <w:t>.</w:t>
                  </w:r>
                </w:p>
              </w:tc>
            </w:tr>
          </w:tbl>
          <w:p w14:paraId="4572DC7D" w14:textId="71CFBCA7" w:rsidR="006B6128" w:rsidRPr="002033B6" w:rsidRDefault="002033B6" w:rsidP="006B6128">
            <w:pPr>
              <w:pStyle w:val="Default"/>
              <w:rPr>
                <w:noProof/>
                <w:lang w:val="ms-MY"/>
              </w:rPr>
            </w:pPr>
            <w:r w:rsidRPr="002033B6">
              <w:rPr>
                <w:noProof/>
                <w:lang w:val="ms-MY"/>
              </w:rPr>
              <w:t>Antara yang berikut yang manakah inti pati Perjanjian Malaysia</w:t>
            </w:r>
            <w:r w:rsidR="006B6128" w:rsidRPr="002033B6">
              <w:rPr>
                <w:noProof/>
                <w:lang w:val="ms-MY"/>
              </w:rPr>
              <w:t xml:space="preserve">? </w:t>
            </w:r>
          </w:p>
          <w:p w14:paraId="6281782E" w14:textId="77777777" w:rsidR="006B6128" w:rsidRPr="002033B6" w:rsidRDefault="006B6128" w:rsidP="006B6128">
            <w:pPr>
              <w:pStyle w:val="NoSpacing"/>
              <w:rPr>
                <w:noProof/>
                <w:lang w:val="ms-MY"/>
              </w:rPr>
            </w:pPr>
          </w:p>
        </w:tc>
      </w:tr>
      <w:tr w:rsidR="006B6128" w:rsidRPr="002033B6" w14:paraId="0B55FD94" w14:textId="77777777" w:rsidTr="002033B6">
        <w:tc>
          <w:tcPr>
            <w:tcW w:w="541" w:type="dxa"/>
          </w:tcPr>
          <w:p w14:paraId="59673B5A" w14:textId="77777777" w:rsidR="006B6128" w:rsidRPr="002033B6" w:rsidRDefault="006B6128" w:rsidP="006B6128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685CD950" w14:textId="77777777" w:rsidR="006B6128" w:rsidRPr="002033B6" w:rsidRDefault="006B6128" w:rsidP="006B6128">
            <w:pPr>
              <w:spacing w:line="360" w:lineRule="auto"/>
              <w:rPr>
                <w:b/>
                <w:noProof/>
              </w:rPr>
            </w:pPr>
            <w:r w:rsidRPr="002033B6">
              <w:rPr>
                <w:b/>
                <w:noProof/>
              </w:rPr>
              <w:t>A</w:t>
            </w:r>
          </w:p>
        </w:tc>
        <w:tc>
          <w:tcPr>
            <w:tcW w:w="8675" w:type="dxa"/>
          </w:tcPr>
          <w:p w14:paraId="4D09C84D" w14:textId="3651FDA5" w:rsidR="006B6128" w:rsidRPr="002033B6" w:rsidRDefault="002033B6" w:rsidP="006B6128">
            <w:pPr>
              <w:pStyle w:val="Default"/>
              <w:rPr>
                <w:noProof/>
                <w:lang w:val="ms-MY"/>
              </w:rPr>
            </w:pPr>
            <w:r w:rsidRPr="002033B6">
              <w:rPr>
                <w:noProof/>
                <w:lang w:val="ms-MY"/>
              </w:rPr>
              <w:t>Menubuhkan kabinet negeri Singapura</w:t>
            </w:r>
          </w:p>
        </w:tc>
      </w:tr>
      <w:tr w:rsidR="006B6128" w:rsidRPr="002033B6" w14:paraId="76F7AB45" w14:textId="77777777" w:rsidTr="002033B6">
        <w:tc>
          <w:tcPr>
            <w:tcW w:w="541" w:type="dxa"/>
          </w:tcPr>
          <w:p w14:paraId="7CEDD4CE" w14:textId="77777777" w:rsidR="006B6128" w:rsidRPr="002033B6" w:rsidRDefault="006B6128" w:rsidP="006B6128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4B09CBF6" w14:textId="77777777" w:rsidR="006B6128" w:rsidRPr="002033B6" w:rsidRDefault="006B6128" w:rsidP="006B6128">
            <w:pPr>
              <w:spacing w:line="360" w:lineRule="auto"/>
              <w:rPr>
                <w:b/>
                <w:noProof/>
              </w:rPr>
            </w:pPr>
            <w:r w:rsidRPr="002033B6">
              <w:rPr>
                <w:b/>
                <w:noProof/>
              </w:rPr>
              <w:t>B</w:t>
            </w:r>
          </w:p>
        </w:tc>
        <w:tc>
          <w:tcPr>
            <w:tcW w:w="8675" w:type="dxa"/>
          </w:tcPr>
          <w:p w14:paraId="51E27036" w14:textId="6CF4913F" w:rsidR="006B6128" w:rsidRPr="002033B6" w:rsidRDefault="002033B6" w:rsidP="006B6128">
            <w:pPr>
              <w:pStyle w:val="Default"/>
              <w:rPr>
                <w:noProof/>
                <w:lang w:val="ms-MY"/>
              </w:rPr>
            </w:pPr>
            <w:r w:rsidRPr="002033B6">
              <w:rPr>
                <w:noProof/>
                <w:lang w:val="ms-MY"/>
              </w:rPr>
              <w:t>Menetapkan kawasan sempadan Borneo</w:t>
            </w:r>
          </w:p>
        </w:tc>
      </w:tr>
      <w:tr w:rsidR="006B6128" w:rsidRPr="002033B6" w14:paraId="1629D173" w14:textId="77777777" w:rsidTr="002033B6">
        <w:tc>
          <w:tcPr>
            <w:tcW w:w="541" w:type="dxa"/>
          </w:tcPr>
          <w:p w14:paraId="1672663D" w14:textId="77777777" w:rsidR="006B6128" w:rsidRPr="002033B6" w:rsidRDefault="006B6128" w:rsidP="006B6128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3DC8E27D" w14:textId="77777777" w:rsidR="006B6128" w:rsidRPr="002033B6" w:rsidRDefault="006B6128" w:rsidP="006B6128">
            <w:pPr>
              <w:spacing w:line="360" w:lineRule="auto"/>
              <w:rPr>
                <w:b/>
                <w:noProof/>
              </w:rPr>
            </w:pPr>
            <w:r w:rsidRPr="002033B6">
              <w:rPr>
                <w:b/>
                <w:noProof/>
              </w:rPr>
              <w:t>C</w:t>
            </w:r>
          </w:p>
        </w:tc>
        <w:tc>
          <w:tcPr>
            <w:tcW w:w="8675" w:type="dxa"/>
          </w:tcPr>
          <w:p w14:paraId="5EA5B551" w14:textId="12E5481B" w:rsidR="006B6128" w:rsidRPr="002033B6" w:rsidRDefault="002033B6" w:rsidP="006B6128">
            <w:pPr>
              <w:pStyle w:val="Default"/>
              <w:rPr>
                <w:noProof/>
                <w:lang w:val="ms-MY"/>
              </w:rPr>
            </w:pPr>
            <w:r w:rsidRPr="002033B6">
              <w:rPr>
                <w:noProof/>
                <w:lang w:val="ms-MY"/>
              </w:rPr>
              <w:t>Memperuntukan hak Sarawak menubuhkan kabinet</w:t>
            </w:r>
          </w:p>
        </w:tc>
      </w:tr>
      <w:tr w:rsidR="006B6128" w:rsidRPr="002033B6" w14:paraId="6F4D5EAC" w14:textId="77777777" w:rsidTr="002033B6">
        <w:tc>
          <w:tcPr>
            <w:tcW w:w="541" w:type="dxa"/>
          </w:tcPr>
          <w:p w14:paraId="5D54E744" w14:textId="77777777" w:rsidR="006B6128" w:rsidRPr="002033B6" w:rsidRDefault="006B6128" w:rsidP="006B6128">
            <w:pPr>
              <w:spacing w:line="360" w:lineRule="auto"/>
              <w:rPr>
                <w:noProof/>
              </w:rPr>
            </w:pPr>
          </w:p>
        </w:tc>
        <w:tc>
          <w:tcPr>
            <w:tcW w:w="522" w:type="dxa"/>
          </w:tcPr>
          <w:p w14:paraId="1D390847" w14:textId="77777777" w:rsidR="006B6128" w:rsidRPr="002033B6" w:rsidRDefault="006B6128" w:rsidP="006B6128">
            <w:pPr>
              <w:spacing w:line="360" w:lineRule="auto"/>
              <w:rPr>
                <w:b/>
                <w:noProof/>
              </w:rPr>
            </w:pPr>
            <w:r w:rsidRPr="002033B6">
              <w:rPr>
                <w:b/>
                <w:noProof/>
              </w:rPr>
              <w:t>D</w:t>
            </w:r>
          </w:p>
        </w:tc>
        <w:tc>
          <w:tcPr>
            <w:tcW w:w="8675" w:type="dxa"/>
          </w:tcPr>
          <w:p w14:paraId="2FFF46D6" w14:textId="252AB1DF" w:rsidR="006B6128" w:rsidRPr="002033B6" w:rsidRDefault="002033B6" w:rsidP="006B6128">
            <w:pPr>
              <w:pStyle w:val="Default"/>
              <w:rPr>
                <w:noProof/>
                <w:lang w:val="ms-MY"/>
              </w:rPr>
            </w:pPr>
            <w:r w:rsidRPr="002033B6">
              <w:rPr>
                <w:noProof/>
                <w:lang w:val="ms-MY"/>
              </w:rPr>
              <w:t>Mengiktiraf agama Islam sebagai agama rasmi Sarawak</w:t>
            </w:r>
          </w:p>
        </w:tc>
      </w:tr>
    </w:tbl>
    <w:p w14:paraId="7188B7FC" w14:textId="21D6DF4F" w:rsidR="006B6128" w:rsidRPr="00671786" w:rsidRDefault="006B6128" w:rsidP="00323A5F">
      <w:pPr>
        <w:rPr>
          <w:noProof/>
        </w:rPr>
      </w:pPr>
    </w:p>
    <w:p w14:paraId="05150FD9" w14:textId="77777777" w:rsidR="00323A5F" w:rsidRPr="00671786" w:rsidRDefault="00323A5F" w:rsidP="00323A5F">
      <w:pPr>
        <w:rPr>
          <w:noProof/>
        </w:rPr>
      </w:pPr>
    </w:p>
    <w:p w14:paraId="6A7D725D" w14:textId="77777777" w:rsidR="00323A5F" w:rsidRDefault="00323A5F" w:rsidP="00323A5F">
      <w:pPr>
        <w:rPr>
          <w:noProof/>
        </w:rPr>
      </w:pPr>
    </w:p>
    <w:p w14:paraId="38B95BC9" w14:textId="77777777" w:rsidR="00A23139" w:rsidRDefault="00A23139" w:rsidP="00323A5F">
      <w:pPr>
        <w:rPr>
          <w:noProof/>
        </w:rPr>
      </w:pPr>
    </w:p>
    <w:sectPr w:rsidR="00A231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B6292"/>
    <w:multiLevelType w:val="hybridMultilevel"/>
    <w:tmpl w:val="A23E91C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F3FE2"/>
    <w:multiLevelType w:val="hybridMultilevel"/>
    <w:tmpl w:val="DFE88B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6326A"/>
    <w:multiLevelType w:val="hybridMultilevel"/>
    <w:tmpl w:val="7752E60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6756E"/>
    <w:multiLevelType w:val="hybridMultilevel"/>
    <w:tmpl w:val="9A7869E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D6147"/>
    <w:multiLevelType w:val="hybridMultilevel"/>
    <w:tmpl w:val="4656B54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413E2"/>
    <w:multiLevelType w:val="hybridMultilevel"/>
    <w:tmpl w:val="496C3DEE"/>
    <w:lvl w:ilvl="0" w:tplc="9AF2A6BE">
      <w:start w:val="1"/>
      <w:numFmt w:val="decimal"/>
      <w:lvlText w:val="%1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CB5CA1"/>
    <w:multiLevelType w:val="hybridMultilevel"/>
    <w:tmpl w:val="0EF890DC"/>
    <w:lvl w:ilvl="0" w:tplc="D562B4A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83"/>
    <w:rsid w:val="00025572"/>
    <w:rsid w:val="00073E24"/>
    <w:rsid w:val="00084A74"/>
    <w:rsid w:val="00086E93"/>
    <w:rsid w:val="000A43BB"/>
    <w:rsid w:val="000C7545"/>
    <w:rsid w:val="00120632"/>
    <w:rsid w:val="00152512"/>
    <w:rsid w:val="00155480"/>
    <w:rsid w:val="001A7D9B"/>
    <w:rsid w:val="001E0435"/>
    <w:rsid w:val="001E3C11"/>
    <w:rsid w:val="002033B6"/>
    <w:rsid w:val="00295D38"/>
    <w:rsid w:val="0030769D"/>
    <w:rsid w:val="00323A5F"/>
    <w:rsid w:val="003244C9"/>
    <w:rsid w:val="003770B8"/>
    <w:rsid w:val="00386E8E"/>
    <w:rsid w:val="003D02A6"/>
    <w:rsid w:val="00405E61"/>
    <w:rsid w:val="004312E3"/>
    <w:rsid w:val="00440FF0"/>
    <w:rsid w:val="0047375F"/>
    <w:rsid w:val="00497E19"/>
    <w:rsid w:val="004A02D8"/>
    <w:rsid w:val="004A0F7B"/>
    <w:rsid w:val="004D4439"/>
    <w:rsid w:val="004E2DF8"/>
    <w:rsid w:val="00502694"/>
    <w:rsid w:val="00550E45"/>
    <w:rsid w:val="005647CF"/>
    <w:rsid w:val="00597FD2"/>
    <w:rsid w:val="005B5FEB"/>
    <w:rsid w:val="005D0472"/>
    <w:rsid w:val="00667B3E"/>
    <w:rsid w:val="00671786"/>
    <w:rsid w:val="00691CFB"/>
    <w:rsid w:val="006B0989"/>
    <w:rsid w:val="006B6128"/>
    <w:rsid w:val="006C5AB1"/>
    <w:rsid w:val="00716975"/>
    <w:rsid w:val="00736785"/>
    <w:rsid w:val="00751EEA"/>
    <w:rsid w:val="00786C30"/>
    <w:rsid w:val="007A435B"/>
    <w:rsid w:val="007F1915"/>
    <w:rsid w:val="008072CA"/>
    <w:rsid w:val="00840A60"/>
    <w:rsid w:val="00854B83"/>
    <w:rsid w:val="008A6205"/>
    <w:rsid w:val="008B787A"/>
    <w:rsid w:val="008C1DF4"/>
    <w:rsid w:val="008D00F0"/>
    <w:rsid w:val="008D7F05"/>
    <w:rsid w:val="008F2D30"/>
    <w:rsid w:val="008F59E2"/>
    <w:rsid w:val="00911B24"/>
    <w:rsid w:val="00913673"/>
    <w:rsid w:val="00921378"/>
    <w:rsid w:val="0095685F"/>
    <w:rsid w:val="00983520"/>
    <w:rsid w:val="009B2A96"/>
    <w:rsid w:val="009B6277"/>
    <w:rsid w:val="009C3684"/>
    <w:rsid w:val="00A23139"/>
    <w:rsid w:val="00A25236"/>
    <w:rsid w:val="00A3327D"/>
    <w:rsid w:val="00A57815"/>
    <w:rsid w:val="00AA7404"/>
    <w:rsid w:val="00AB2777"/>
    <w:rsid w:val="00AB294C"/>
    <w:rsid w:val="00B422E6"/>
    <w:rsid w:val="00B748BC"/>
    <w:rsid w:val="00BC11FA"/>
    <w:rsid w:val="00BE5664"/>
    <w:rsid w:val="00BE7EC2"/>
    <w:rsid w:val="00C0761E"/>
    <w:rsid w:val="00C17599"/>
    <w:rsid w:val="00C265CD"/>
    <w:rsid w:val="00C3028B"/>
    <w:rsid w:val="00C34A8A"/>
    <w:rsid w:val="00C829E5"/>
    <w:rsid w:val="00CE1B9D"/>
    <w:rsid w:val="00CF39EF"/>
    <w:rsid w:val="00D150FB"/>
    <w:rsid w:val="00D42886"/>
    <w:rsid w:val="00D83266"/>
    <w:rsid w:val="00DA60B2"/>
    <w:rsid w:val="00DA63ED"/>
    <w:rsid w:val="00DC16F3"/>
    <w:rsid w:val="00E12116"/>
    <w:rsid w:val="00E2772F"/>
    <w:rsid w:val="00E36C76"/>
    <w:rsid w:val="00E44FE2"/>
    <w:rsid w:val="00E45133"/>
    <w:rsid w:val="00E66497"/>
    <w:rsid w:val="00E82733"/>
    <w:rsid w:val="00EE164A"/>
    <w:rsid w:val="00F05D9F"/>
    <w:rsid w:val="00F144CE"/>
    <w:rsid w:val="00FB1C35"/>
    <w:rsid w:val="00FC785F"/>
    <w:rsid w:val="00FC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97AF1"/>
  <w15:chartTrackingRefBased/>
  <w15:docId w15:val="{E6C17FDF-7FE5-4573-AB3F-750EF27F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M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B83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val="ms-MY" w:eastAsia="zh-CN"/>
      <w14:ligatures w14:val="none"/>
    </w:rPr>
  </w:style>
  <w:style w:type="paragraph" w:styleId="Heading2">
    <w:name w:val="heading 2"/>
    <w:basedOn w:val="Normal"/>
    <w:link w:val="Heading2Char"/>
    <w:uiPriority w:val="1"/>
    <w:unhideWhenUsed/>
    <w:qFormat/>
    <w:rsid w:val="0030769D"/>
    <w:pPr>
      <w:widowControl w:val="0"/>
      <w:autoSpaceDE w:val="0"/>
      <w:autoSpaceDN w:val="0"/>
      <w:ind w:left="264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54B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854B8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1"/>
    <w:rsid w:val="0030769D"/>
    <w:rPr>
      <w:rFonts w:ascii="Arial" w:eastAsia="Arial" w:hAnsi="Arial" w:cs="Arial"/>
      <w:b/>
      <w:bCs/>
      <w:kern w:val="0"/>
      <w:lang w:val="ms-MY"/>
      <w14:ligatures w14:val="none"/>
    </w:rPr>
  </w:style>
  <w:style w:type="paragraph" w:customStyle="1" w:styleId="Default">
    <w:name w:val="Default"/>
    <w:rsid w:val="00E44F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FC7EFB"/>
    <w:pPr>
      <w:ind w:left="720"/>
      <w:contextualSpacing/>
    </w:pPr>
  </w:style>
  <w:style w:type="table" w:styleId="TableGrid">
    <w:name w:val="Table Grid"/>
    <w:basedOn w:val="TableNormal"/>
    <w:uiPriority w:val="39"/>
    <w:rsid w:val="001E3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05D9F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47375F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47375F"/>
    <w:rPr>
      <w:rFonts w:ascii="Arial MT" w:eastAsia="Arial MT" w:hAnsi="Arial MT" w:cs="Arial MT"/>
      <w:kern w:val="0"/>
      <w:lang w:val="ms-MY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9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3</cp:revision>
  <dcterms:created xsi:type="dcterms:W3CDTF">2024-08-05T04:14:00Z</dcterms:created>
  <dcterms:modified xsi:type="dcterms:W3CDTF">2024-08-07T06:39:00Z</dcterms:modified>
</cp:coreProperties>
</file>